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4175A" w14:textId="4B42BB45" w:rsidR="00534D6C" w:rsidRDefault="00534D6C" w:rsidP="00B0506F">
      <w:pPr>
        <w:rPr>
          <w:rFonts w:asciiTheme="majorHAnsi" w:hAnsiTheme="majorHAnsi"/>
          <w:sz w:val="22"/>
          <w:szCs w:val="22"/>
        </w:rPr>
      </w:pPr>
    </w:p>
    <w:p w14:paraId="496BABBF" w14:textId="77777777" w:rsidR="00162A17" w:rsidRPr="00BB2CC3" w:rsidRDefault="00162A17" w:rsidP="00B0506F">
      <w:pPr>
        <w:rPr>
          <w:rFonts w:asciiTheme="majorHAnsi" w:hAnsiTheme="majorHAnsi"/>
          <w:sz w:val="22"/>
          <w:szCs w:val="22"/>
        </w:rPr>
      </w:pPr>
    </w:p>
    <w:p w14:paraId="427EE745" w14:textId="59F00EB7" w:rsidR="00162A17" w:rsidRPr="00162A17" w:rsidRDefault="00162A17" w:rsidP="00162A17">
      <w:pPr>
        <w:widowControl w:val="0"/>
        <w:autoSpaceDE w:val="0"/>
        <w:autoSpaceDN w:val="0"/>
        <w:adjustRightInd w:val="0"/>
        <w:rPr>
          <w:rFonts w:asciiTheme="majorHAnsi" w:hAnsiTheme="majorHAnsi"/>
          <w:b/>
          <w:sz w:val="22"/>
          <w:szCs w:val="22"/>
        </w:rPr>
      </w:pPr>
      <w:r>
        <w:rPr>
          <w:rFonts w:asciiTheme="majorHAnsi" w:hAnsiTheme="majorHAnsi"/>
          <w:b/>
          <w:sz w:val="22"/>
          <w:szCs w:val="22"/>
        </w:rPr>
        <w:t>Press R</w:t>
      </w:r>
      <w:r w:rsidRPr="00162A17">
        <w:rPr>
          <w:rFonts w:asciiTheme="majorHAnsi" w:hAnsiTheme="majorHAnsi"/>
          <w:b/>
          <w:sz w:val="22"/>
          <w:szCs w:val="22"/>
        </w:rPr>
        <w:t xml:space="preserve">elease </w:t>
      </w:r>
    </w:p>
    <w:p w14:paraId="197B0E59" w14:textId="77777777" w:rsidR="00162A17" w:rsidRPr="00162A17" w:rsidRDefault="00162A17" w:rsidP="00162A17">
      <w:pPr>
        <w:widowControl w:val="0"/>
        <w:autoSpaceDE w:val="0"/>
        <w:autoSpaceDN w:val="0"/>
        <w:adjustRightInd w:val="0"/>
        <w:rPr>
          <w:rFonts w:asciiTheme="majorHAnsi" w:hAnsiTheme="majorHAnsi"/>
          <w:sz w:val="22"/>
          <w:szCs w:val="22"/>
        </w:rPr>
      </w:pPr>
    </w:p>
    <w:p w14:paraId="20E21C5D" w14:textId="77777777" w:rsidR="00162A17" w:rsidRPr="00162A17" w:rsidRDefault="00162A17" w:rsidP="00162A17">
      <w:pPr>
        <w:widowControl w:val="0"/>
        <w:autoSpaceDE w:val="0"/>
        <w:autoSpaceDN w:val="0"/>
        <w:adjustRightInd w:val="0"/>
        <w:rPr>
          <w:rFonts w:asciiTheme="majorHAnsi" w:hAnsiTheme="majorHAnsi"/>
          <w:sz w:val="22"/>
          <w:szCs w:val="22"/>
        </w:rPr>
      </w:pPr>
    </w:p>
    <w:p w14:paraId="1D66DFD3" w14:textId="77777777" w:rsidR="00162A17" w:rsidRPr="00162A17" w:rsidRDefault="00162A17" w:rsidP="00162A17">
      <w:pPr>
        <w:widowControl w:val="0"/>
        <w:autoSpaceDE w:val="0"/>
        <w:autoSpaceDN w:val="0"/>
        <w:adjustRightInd w:val="0"/>
        <w:rPr>
          <w:rFonts w:asciiTheme="majorHAnsi" w:hAnsiTheme="majorHAnsi"/>
          <w:sz w:val="22"/>
          <w:szCs w:val="22"/>
        </w:rPr>
      </w:pPr>
      <w:r w:rsidRPr="00162A17">
        <w:rPr>
          <w:rFonts w:asciiTheme="majorHAnsi" w:hAnsiTheme="majorHAnsi"/>
          <w:sz w:val="22"/>
          <w:szCs w:val="22"/>
        </w:rPr>
        <w:t>W.A. de Vigier Awards 2020</w:t>
      </w:r>
    </w:p>
    <w:p w14:paraId="0EA5526F" w14:textId="61CDC8FF" w:rsidR="00162A17" w:rsidRPr="00162A17" w:rsidRDefault="00162A17" w:rsidP="00162A17">
      <w:pPr>
        <w:widowControl w:val="0"/>
        <w:autoSpaceDE w:val="0"/>
        <w:autoSpaceDN w:val="0"/>
        <w:adjustRightInd w:val="0"/>
        <w:rPr>
          <w:rFonts w:asciiTheme="majorHAnsi" w:hAnsiTheme="majorHAnsi"/>
          <w:b/>
          <w:sz w:val="28"/>
          <w:szCs w:val="22"/>
        </w:rPr>
      </w:pPr>
      <w:r>
        <w:rPr>
          <w:rFonts w:asciiTheme="majorHAnsi" w:hAnsiTheme="majorHAnsi"/>
          <w:b/>
          <w:sz w:val="28"/>
          <w:szCs w:val="22"/>
        </w:rPr>
        <w:t>Numerous Cleantech Start</w:t>
      </w:r>
      <w:r w:rsidRPr="00162A17">
        <w:rPr>
          <w:rFonts w:asciiTheme="majorHAnsi" w:hAnsiTheme="majorHAnsi"/>
          <w:b/>
          <w:sz w:val="28"/>
          <w:szCs w:val="22"/>
        </w:rPr>
        <w:t>ups in the Top 16</w:t>
      </w:r>
    </w:p>
    <w:p w14:paraId="77582950" w14:textId="77777777" w:rsidR="00162A17" w:rsidRPr="00162A17" w:rsidRDefault="00162A17" w:rsidP="00162A17">
      <w:pPr>
        <w:widowControl w:val="0"/>
        <w:autoSpaceDE w:val="0"/>
        <w:autoSpaceDN w:val="0"/>
        <w:adjustRightInd w:val="0"/>
        <w:rPr>
          <w:rFonts w:asciiTheme="majorHAnsi" w:hAnsiTheme="majorHAnsi"/>
          <w:sz w:val="22"/>
          <w:szCs w:val="22"/>
        </w:rPr>
      </w:pPr>
    </w:p>
    <w:p w14:paraId="0C35DCB9" w14:textId="64C186A2" w:rsidR="00162A17" w:rsidRPr="00162A17" w:rsidRDefault="003352FD" w:rsidP="00162A17">
      <w:pPr>
        <w:widowControl w:val="0"/>
        <w:autoSpaceDE w:val="0"/>
        <w:autoSpaceDN w:val="0"/>
        <w:adjustRightInd w:val="0"/>
        <w:rPr>
          <w:rFonts w:asciiTheme="majorHAnsi" w:hAnsiTheme="majorHAnsi"/>
          <w:b/>
          <w:sz w:val="22"/>
          <w:szCs w:val="22"/>
        </w:rPr>
      </w:pPr>
      <w:r>
        <w:rPr>
          <w:rFonts w:asciiTheme="majorHAnsi" w:hAnsiTheme="majorHAnsi"/>
          <w:sz w:val="22"/>
          <w:szCs w:val="22"/>
        </w:rPr>
        <w:t xml:space="preserve">Solothurn, </w:t>
      </w:r>
      <w:r w:rsidR="00162A17" w:rsidRPr="00162A17">
        <w:rPr>
          <w:rFonts w:asciiTheme="majorHAnsi" w:hAnsiTheme="majorHAnsi"/>
          <w:sz w:val="22"/>
          <w:szCs w:val="22"/>
        </w:rPr>
        <w:t>March</w:t>
      </w:r>
      <w:r>
        <w:rPr>
          <w:rFonts w:asciiTheme="majorHAnsi" w:hAnsiTheme="majorHAnsi"/>
          <w:sz w:val="22"/>
          <w:szCs w:val="22"/>
        </w:rPr>
        <w:t xml:space="preserve"> 11,</w:t>
      </w:r>
      <w:r w:rsidR="00162A17" w:rsidRPr="00162A17">
        <w:rPr>
          <w:rFonts w:asciiTheme="majorHAnsi" w:hAnsiTheme="majorHAnsi"/>
          <w:sz w:val="22"/>
          <w:szCs w:val="22"/>
        </w:rPr>
        <w:t xml:space="preserve"> 2020 </w:t>
      </w:r>
      <w:r w:rsidR="00162A17">
        <w:rPr>
          <w:rFonts w:asciiTheme="majorHAnsi" w:hAnsiTheme="majorHAnsi"/>
          <w:b/>
          <w:sz w:val="22"/>
          <w:szCs w:val="22"/>
        </w:rPr>
        <w:t>16 start</w:t>
      </w:r>
      <w:r w:rsidR="00162A17" w:rsidRPr="00162A17">
        <w:rPr>
          <w:rFonts w:asciiTheme="majorHAnsi" w:hAnsiTheme="majorHAnsi"/>
          <w:b/>
          <w:sz w:val="22"/>
          <w:szCs w:val="22"/>
        </w:rPr>
        <w:t xml:space="preserve">ups are one </w:t>
      </w:r>
      <w:r w:rsidR="00162A17">
        <w:rPr>
          <w:rFonts w:asciiTheme="majorHAnsi" w:hAnsiTheme="majorHAnsi"/>
          <w:b/>
          <w:sz w:val="22"/>
          <w:szCs w:val="22"/>
        </w:rPr>
        <w:t>lap</w:t>
      </w:r>
      <w:r w:rsidR="00162A17" w:rsidRPr="00162A17">
        <w:rPr>
          <w:rFonts w:asciiTheme="majorHAnsi" w:hAnsiTheme="majorHAnsi"/>
          <w:b/>
          <w:sz w:val="22"/>
          <w:szCs w:val="22"/>
        </w:rPr>
        <w:t xml:space="preserve"> further in the race for five coveted W</w:t>
      </w:r>
      <w:r w:rsidR="00162A17">
        <w:rPr>
          <w:rFonts w:asciiTheme="majorHAnsi" w:hAnsiTheme="majorHAnsi"/>
          <w:b/>
          <w:sz w:val="22"/>
          <w:szCs w:val="22"/>
        </w:rPr>
        <w:t>.A. de Vigier Awards. The start</w:t>
      </w:r>
      <w:r w:rsidR="00162A17" w:rsidRPr="00162A17">
        <w:rPr>
          <w:rFonts w:asciiTheme="majorHAnsi" w:hAnsiTheme="majorHAnsi"/>
          <w:b/>
          <w:sz w:val="22"/>
          <w:szCs w:val="22"/>
        </w:rPr>
        <w:t>ups were selected from 60 young companies who presented their ideas to the foundation board, investors and invited guests on Selection Day in mi</w:t>
      </w:r>
      <w:r w:rsidR="00162A17">
        <w:rPr>
          <w:rFonts w:asciiTheme="majorHAnsi" w:hAnsiTheme="majorHAnsi"/>
          <w:b/>
          <w:sz w:val="22"/>
          <w:szCs w:val="22"/>
        </w:rPr>
        <w:t>d-February. Finally, five start</w:t>
      </w:r>
      <w:r w:rsidR="00162A17" w:rsidRPr="00162A17">
        <w:rPr>
          <w:rFonts w:asciiTheme="majorHAnsi" w:hAnsiTheme="majorHAnsi"/>
          <w:b/>
          <w:sz w:val="22"/>
          <w:szCs w:val="22"/>
        </w:rPr>
        <w:t xml:space="preserve">ups </w:t>
      </w:r>
      <w:r w:rsidR="00162A17">
        <w:rPr>
          <w:rFonts w:asciiTheme="majorHAnsi" w:hAnsiTheme="majorHAnsi"/>
          <w:b/>
          <w:sz w:val="22"/>
          <w:szCs w:val="22"/>
        </w:rPr>
        <w:t>will receive</w:t>
      </w:r>
      <w:r w:rsidR="00162A17" w:rsidRPr="00162A17">
        <w:rPr>
          <w:rFonts w:asciiTheme="majorHAnsi" w:hAnsiTheme="majorHAnsi"/>
          <w:b/>
          <w:sz w:val="22"/>
          <w:szCs w:val="22"/>
        </w:rPr>
        <w:t xml:space="preserve"> CHF 100,000 </w:t>
      </w:r>
      <w:r>
        <w:rPr>
          <w:rFonts w:asciiTheme="majorHAnsi" w:hAnsiTheme="majorHAnsi"/>
          <w:b/>
          <w:sz w:val="22"/>
          <w:szCs w:val="22"/>
        </w:rPr>
        <w:t xml:space="preserve">each at the award ceremony on </w:t>
      </w:r>
      <w:r w:rsidR="00162A17" w:rsidRPr="00162A17">
        <w:rPr>
          <w:rFonts w:asciiTheme="majorHAnsi" w:hAnsiTheme="majorHAnsi"/>
          <w:b/>
          <w:sz w:val="22"/>
          <w:szCs w:val="22"/>
        </w:rPr>
        <w:t>June</w:t>
      </w:r>
      <w:r>
        <w:rPr>
          <w:rFonts w:asciiTheme="majorHAnsi" w:hAnsiTheme="majorHAnsi"/>
          <w:b/>
          <w:sz w:val="22"/>
          <w:szCs w:val="22"/>
        </w:rPr>
        <w:t xml:space="preserve"> 3, 2020</w:t>
      </w:r>
      <w:r w:rsidR="00162A17" w:rsidRPr="00162A17">
        <w:rPr>
          <w:rFonts w:asciiTheme="majorHAnsi" w:hAnsiTheme="majorHAnsi"/>
          <w:b/>
          <w:sz w:val="22"/>
          <w:szCs w:val="22"/>
        </w:rPr>
        <w:t>.</w:t>
      </w:r>
    </w:p>
    <w:p w14:paraId="09616606" w14:textId="77777777" w:rsidR="00162A17" w:rsidRPr="00162A17" w:rsidRDefault="00162A17" w:rsidP="00162A17">
      <w:pPr>
        <w:widowControl w:val="0"/>
        <w:autoSpaceDE w:val="0"/>
        <w:autoSpaceDN w:val="0"/>
        <w:adjustRightInd w:val="0"/>
        <w:rPr>
          <w:rFonts w:asciiTheme="majorHAnsi" w:hAnsiTheme="majorHAnsi"/>
          <w:sz w:val="22"/>
          <w:szCs w:val="22"/>
        </w:rPr>
      </w:pPr>
    </w:p>
    <w:p w14:paraId="7893AC39" w14:textId="5B063741" w:rsidR="00162A17" w:rsidRPr="00162A17" w:rsidRDefault="003352FD" w:rsidP="00162A17">
      <w:pPr>
        <w:widowControl w:val="0"/>
        <w:autoSpaceDE w:val="0"/>
        <w:autoSpaceDN w:val="0"/>
        <w:adjustRightInd w:val="0"/>
        <w:rPr>
          <w:rFonts w:asciiTheme="majorHAnsi" w:hAnsiTheme="majorHAnsi"/>
          <w:sz w:val="22"/>
          <w:szCs w:val="22"/>
        </w:rPr>
      </w:pPr>
      <w:r>
        <w:rPr>
          <w:rFonts w:asciiTheme="majorHAnsi" w:hAnsiTheme="majorHAnsi"/>
          <w:sz w:val="22"/>
          <w:szCs w:val="22"/>
        </w:rPr>
        <w:t xml:space="preserve">On "Selection Day" on </w:t>
      </w:r>
      <w:r w:rsidR="00162A17" w:rsidRPr="00162A17">
        <w:rPr>
          <w:rFonts w:asciiTheme="majorHAnsi" w:hAnsiTheme="majorHAnsi"/>
          <w:sz w:val="22"/>
          <w:szCs w:val="22"/>
        </w:rPr>
        <w:t>February</w:t>
      </w:r>
      <w:r>
        <w:rPr>
          <w:rFonts w:asciiTheme="majorHAnsi" w:hAnsiTheme="majorHAnsi"/>
          <w:sz w:val="22"/>
          <w:szCs w:val="22"/>
        </w:rPr>
        <w:t xml:space="preserve"> 13th</w:t>
      </w:r>
      <w:r w:rsidR="00162A17" w:rsidRPr="00162A17">
        <w:rPr>
          <w:rFonts w:asciiTheme="majorHAnsi" w:hAnsiTheme="majorHAnsi"/>
          <w:sz w:val="22"/>
          <w:szCs w:val="22"/>
        </w:rPr>
        <w:t>, the top 16 were ch</w:t>
      </w:r>
      <w:r w:rsidR="00162A17">
        <w:rPr>
          <w:rFonts w:asciiTheme="majorHAnsi" w:hAnsiTheme="majorHAnsi"/>
          <w:sz w:val="22"/>
          <w:szCs w:val="22"/>
        </w:rPr>
        <w:t>osen from 60 pre-selected start</w:t>
      </w:r>
      <w:r w:rsidR="00162A17" w:rsidRPr="00162A17">
        <w:rPr>
          <w:rFonts w:asciiTheme="majorHAnsi" w:hAnsiTheme="majorHAnsi"/>
          <w:sz w:val="22"/>
          <w:szCs w:val="22"/>
        </w:rPr>
        <w:t>ups. A total of 192 registrations were received this year.</w:t>
      </w:r>
    </w:p>
    <w:p w14:paraId="544301D0" w14:textId="77777777" w:rsidR="00162A17" w:rsidRPr="00162A17" w:rsidRDefault="00162A17" w:rsidP="00162A17">
      <w:pPr>
        <w:widowControl w:val="0"/>
        <w:autoSpaceDE w:val="0"/>
        <w:autoSpaceDN w:val="0"/>
        <w:adjustRightInd w:val="0"/>
        <w:rPr>
          <w:rFonts w:asciiTheme="majorHAnsi" w:hAnsiTheme="majorHAnsi"/>
          <w:sz w:val="22"/>
          <w:szCs w:val="22"/>
        </w:rPr>
      </w:pPr>
    </w:p>
    <w:p w14:paraId="29A97330" w14:textId="24410269" w:rsidR="00162A17" w:rsidRPr="00162A17" w:rsidRDefault="00162A17" w:rsidP="00162A17">
      <w:pPr>
        <w:widowControl w:val="0"/>
        <w:autoSpaceDE w:val="0"/>
        <w:autoSpaceDN w:val="0"/>
        <w:adjustRightInd w:val="0"/>
        <w:rPr>
          <w:rFonts w:asciiTheme="majorHAnsi" w:hAnsiTheme="majorHAnsi"/>
          <w:sz w:val="22"/>
          <w:szCs w:val="22"/>
        </w:rPr>
      </w:pPr>
      <w:r w:rsidRPr="00162A17">
        <w:rPr>
          <w:rFonts w:asciiTheme="majorHAnsi" w:hAnsiTheme="majorHAnsi"/>
          <w:sz w:val="22"/>
          <w:szCs w:val="22"/>
        </w:rPr>
        <w:t>"</w:t>
      </w:r>
      <w:r w:rsidR="003352FD">
        <w:rPr>
          <w:rFonts w:asciiTheme="majorHAnsi" w:hAnsiTheme="majorHAnsi"/>
          <w:sz w:val="22"/>
          <w:szCs w:val="22"/>
        </w:rPr>
        <w:t>Everyone at our foundation is</w:t>
      </w:r>
      <w:r w:rsidRPr="00162A17">
        <w:rPr>
          <w:rFonts w:asciiTheme="majorHAnsi" w:hAnsiTheme="majorHAnsi"/>
          <w:sz w:val="22"/>
          <w:szCs w:val="22"/>
        </w:rPr>
        <w:t xml:space="preserve"> very happy th</w:t>
      </w:r>
      <w:r>
        <w:rPr>
          <w:rFonts w:asciiTheme="majorHAnsi" w:hAnsiTheme="majorHAnsi"/>
          <w:sz w:val="22"/>
          <w:szCs w:val="22"/>
        </w:rPr>
        <w:t>at we do not only see the start</w:t>
      </w:r>
      <w:r w:rsidRPr="00162A17">
        <w:rPr>
          <w:rFonts w:asciiTheme="majorHAnsi" w:hAnsiTheme="majorHAnsi"/>
          <w:sz w:val="22"/>
          <w:szCs w:val="22"/>
        </w:rPr>
        <w:t xml:space="preserve">ups on paper, but that we </w:t>
      </w:r>
      <w:r w:rsidR="00451CB4">
        <w:rPr>
          <w:rFonts w:asciiTheme="majorHAnsi" w:hAnsiTheme="majorHAnsi"/>
          <w:sz w:val="22"/>
          <w:szCs w:val="22"/>
        </w:rPr>
        <w:t>get a live and personal</w:t>
      </w:r>
      <w:r>
        <w:rPr>
          <w:rFonts w:asciiTheme="majorHAnsi" w:hAnsiTheme="majorHAnsi"/>
          <w:sz w:val="22"/>
          <w:szCs w:val="22"/>
        </w:rPr>
        <w:t xml:space="preserve"> </w:t>
      </w:r>
      <w:r w:rsidRPr="00162A17">
        <w:rPr>
          <w:rFonts w:asciiTheme="majorHAnsi" w:hAnsiTheme="majorHAnsi"/>
          <w:sz w:val="22"/>
          <w:szCs w:val="22"/>
        </w:rPr>
        <w:t>impression of the applicants during the</w:t>
      </w:r>
      <w:r>
        <w:rPr>
          <w:rFonts w:asciiTheme="majorHAnsi" w:hAnsiTheme="majorHAnsi"/>
          <w:sz w:val="22"/>
          <w:szCs w:val="22"/>
        </w:rPr>
        <w:t>ir 3-minute pitches," says</w:t>
      </w:r>
      <w:r w:rsidRPr="00162A17">
        <w:rPr>
          <w:rFonts w:asciiTheme="majorHAnsi" w:hAnsiTheme="majorHAnsi"/>
          <w:sz w:val="22"/>
          <w:szCs w:val="22"/>
        </w:rPr>
        <w:t xml:space="preserve"> Regula Buob, Managing Director of the W.A. de Vigier Foundation. "We are very </w:t>
      </w:r>
      <w:r>
        <w:rPr>
          <w:rFonts w:asciiTheme="majorHAnsi" w:hAnsiTheme="majorHAnsi"/>
          <w:sz w:val="22"/>
          <w:szCs w:val="22"/>
        </w:rPr>
        <w:t>pleased with the Top 16</w:t>
      </w:r>
      <w:r w:rsidRPr="00162A17">
        <w:rPr>
          <w:rFonts w:asciiTheme="majorHAnsi" w:hAnsiTheme="majorHAnsi"/>
          <w:sz w:val="22"/>
          <w:szCs w:val="22"/>
        </w:rPr>
        <w:t xml:space="preserve">. This year, there </w:t>
      </w:r>
      <w:r>
        <w:rPr>
          <w:rFonts w:asciiTheme="majorHAnsi" w:hAnsiTheme="majorHAnsi"/>
          <w:sz w:val="22"/>
          <w:szCs w:val="22"/>
        </w:rPr>
        <w:t>was</w:t>
      </w:r>
      <w:r w:rsidRPr="00162A17">
        <w:rPr>
          <w:rFonts w:asciiTheme="majorHAnsi" w:hAnsiTheme="majorHAnsi"/>
          <w:sz w:val="22"/>
          <w:szCs w:val="22"/>
        </w:rPr>
        <w:t xml:space="preserve"> a particularly </w:t>
      </w:r>
      <w:r>
        <w:rPr>
          <w:rFonts w:asciiTheme="majorHAnsi" w:hAnsiTheme="majorHAnsi"/>
          <w:sz w:val="22"/>
          <w:szCs w:val="22"/>
        </w:rPr>
        <w:t>large number of Cleantech start</w:t>
      </w:r>
      <w:r w:rsidRPr="00162A17">
        <w:rPr>
          <w:rFonts w:asciiTheme="majorHAnsi" w:hAnsiTheme="majorHAnsi"/>
          <w:sz w:val="22"/>
          <w:szCs w:val="22"/>
        </w:rPr>
        <w:t xml:space="preserve">ups among the applicants, </w:t>
      </w:r>
      <w:r>
        <w:rPr>
          <w:rFonts w:asciiTheme="majorHAnsi" w:hAnsiTheme="majorHAnsi"/>
          <w:sz w:val="22"/>
          <w:szCs w:val="22"/>
        </w:rPr>
        <w:t>which is also reflected in the T</w:t>
      </w:r>
      <w:r w:rsidRPr="00162A17">
        <w:rPr>
          <w:rFonts w:asciiTheme="majorHAnsi" w:hAnsiTheme="majorHAnsi"/>
          <w:sz w:val="22"/>
          <w:szCs w:val="22"/>
        </w:rPr>
        <w:t>op 16," continues Buob.</w:t>
      </w:r>
    </w:p>
    <w:p w14:paraId="64B4BE1E" w14:textId="77777777" w:rsidR="00162A17" w:rsidRPr="00162A17" w:rsidRDefault="00162A17" w:rsidP="00162A17">
      <w:pPr>
        <w:widowControl w:val="0"/>
        <w:autoSpaceDE w:val="0"/>
        <w:autoSpaceDN w:val="0"/>
        <w:adjustRightInd w:val="0"/>
        <w:rPr>
          <w:rFonts w:asciiTheme="majorHAnsi" w:hAnsiTheme="majorHAnsi"/>
          <w:sz w:val="22"/>
          <w:szCs w:val="22"/>
        </w:rPr>
      </w:pPr>
    </w:p>
    <w:p w14:paraId="04EE8242" w14:textId="40D981C8" w:rsidR="00162A17" w:rsidRPr="00162A17" w:rsidRDefault="00162A17" w:rsidP="00162A17">
      <w:pPr>
        <w:widowControl w:val="0"/>
        <w:autoSpaceDE w:val="0"/>
        <w:autoSpaceDN w:val="0"/>
        <w:adjustRightInd w:val="0"/>
        <w:rPr>
          <w:rFonts w:asciiTheme="majorHAnsi" w:hAnsiTheme="majorHAnsi"/>
          <w:sz w:val="22"/>
          <w:szCs w:val="22"/>
        </w:rPr>
      </w:pPr>
      <w:r>
        <w:rPr>
          <w:rFonts w:asciiTheme="majorHAnsi" w:hAnsiTheme="majorHAnsi"/>
          <w:sz w:val="22"/>
          <w:szCs w:val="22"/>
        </w:rPr>
        <w:t>Now the Top 16 will go through a leadership a</w:t>
      </w:r>
      <w:r w:rsidRPr="00162A17">
        <w:rPr>
          <w:rFonts w:asciiTheme="majorHAnsi" w:hAnsiTheme="majorHAnsi"/>
          <w:sz w:val="22"/>
          <w:szCs w:val="22"/>
        </w:rPr>
        <w:t>ssessment and hav</w:t>
      </w:r>
      <w:r w:rsidR="003352FD">
        <w:rPr>
          <w:rFonts w:asciiTheme="majorHAnsi" w:hAnsiTheme="majorHAnsi"/>
          <w:sz w:val="22"/>
          <w:szCs w:val="22"/>
        </w:rPr>
        <w:t>e an in-depth interview</w:t>
      </w:r>
      <w:r w:rsidRPr="00162A17">
        <w:rPr>
          <w:rFonts w:asciiTheme="majorHAnsi" w:hAnsiTheme="majorHAnsi"/>
          <w:sz w:val="22"/>
          <w:szCs w:val="22"/>
        </w:rPr>
        <w:t xml:space="preserve"> with the Foundation Board. Aspects such as leadership, team leadership and entrepreneurship will also be </w:t>
      </w:r>
      <w:r w:rsidR="003352FD">
        <w:rPr>
          <w:rFonts w:asciiTheme="majorHAnsi" w:hAnsiTheme="majorHAnsi"/>
          <w:sz w:val="22"/>
          <w:szCs w:val="22"/>
        </w:rPr>
        <w:t>evaluated</w:t>
      </w:r>
      <w:r w:rsidRPr="00162A17">
        <w:rPr>
          <w:rFonts w:asciiTheme="majorHAnsi" w:hAnsiTheme="majorHAnsi"/>
          <w:sz w:val="22"/>
          <w:szCs w:val="22"/>
        </w:rPr>
        <w:t xml:space="preserve"> as selection cr</w:t>
      </w:r>
      <w:r w:rsidR="003352FD">
        <w:rPr>
          <w:rFonts w:asciiTheme="majorHAnsi" w:hAnsiTheme="majorHAnsi"/>
          <w:sz w:val="22"/>
          <w:szCs w:val="22"/>
        </w:rPr>
        <w:t xml:space="preserve">iteria. In addition, </w:t>
      </w:r>
      <w:r w:rsidRPr="00162A17">
        <w:rPr>
          <w:rFonts w:asciiTheme="majorHAnsi" w:hAnsiTheme="majorHAnsi"/>
          <w:sz w:val="22"/>
          <w:szCs w:val="22"/>
        </w:rPr>
        <w:t>expert reports will be prepared. The ten best are then selected duri</w:t>
      </w:r>
      <w:r>
        <w:rPr>
          <w:rFonts w:asciiTheme="majorHAnsi" w:hAnsiTheme="majorHAnsi"/>
          <w:sz w:val="22"/>
          <w:szCs w:val="22"/>
        </w:rPr>
        <w:t xml:space="preserve">ng two presentation days. On </w:t>
      </w:r>
      <w:r w:rsidRPr="00162A17">
        <w:rPr>
          <w:rFonts w:asciiTheme="majorHAnsi" w:hAnsiTheme="majorHAnsi"/>
          <w:sz w:val="22"/>
          <w:szCs w:val="22"/>
        </w:rPr>
        <w:t>May</w:t>
      </w:r>
      <w:r>
        <w:rPr>
          <w:rFonts w:asciiTheme="majorHAnsi" w:hAnsiTheme="majorHAnsi"/>
          <w:sz w:val="22"/>
          <w:szCs w:val="22"/>
        </w:rPr>
        <w:t xml:space="preserve"> 19</w:t>
      </w:r>
      <w:r w:rsidR="003352FD">
        <w:rPr>
          <w:rFonts w:asciiTheme="majorHAnsi" w:hAnsiTheme="majorHAnsi"/>
          <w:sz w:val="22"/>
          <w:szCs w:val="22"/>
        </w:rPr>
        <w:t>th</w:t>
      </w:r>
      <w:r w:rsidRPr="00162A17">
        <w:rPr>
          <w:rFonts w:asciiTheme="majorHAnsi" w:hAnsiTheme="majorHAnsi"/>
          <w:sz w:val="22"/>
          <w:szCs w:val="22"/>
        </w:rPr>
        <w:t>, the ten finalists will be chosen and will present their highly innovative products</w:t>
      </w:r>
      <w:r>
        <w:rPr>
          <w:rFonts w:asciiTheme="majorHAnsi" w:hAnsiTheme="majorHAnsi"/>
          <w:sz w:val="22"/>
          <w:szCs w:val="22"/>
        </w:rPr>
        <w:t xml:space="preserve"> to an invited audience at the Award Ceremony on</w:t>
      </w:r>
      <w:r w:rsidRPr="00162A17">
        <w:rPr>
          <w:rFonts w:asciiTheme="majorHAnsi" w:hAnsiTheme="majorHAnsi"/>
          <w:sz w:val="22"/>
          <w:szCs w:val="22"/>
        </w:rPr>
        <w:t xml:space="preserve"> June</w:t>
      </w:r>
      <w:r>
        <w:rPr>
          <w:rFonts w:asciiTheme="majorHAnsi" w:hAnsiTheme="majorHAnsi"/>
          <w:sz w:val="22"/>
          <w:szCs w:val="22"/>
        </w:rPr>
        <w:t xml:space="preserve"> 3,</w:t>
      </w:r>
      <w:r w:rsidRPr="00162A17">
        <w:rPr>
          <w:rFonts w:asciiTheme="majorHAnsi" w:hAnsiTheme="majorHAnsi"/>
          <w:sz w:val="22"/>
          <w:szCs w:val="22"/>
        </w:rPr>
        <w:t xml:space="preserve"> 2020.</w:t>
      </w:r>
    </w:p>
    <w:p w14:paraId="4D07CD08" w14:textId="77777777" w:rsidR="00162A17" w:rsidRPr="00162A17" w:rsidRDefault="00162A17" w:rsidP="00162A17">
      <w:pPr>
        <w:widowControl w:val="0"/>
        <w:autoSpaceDE w:val="0"/>
        <w:autoSpaceDN w:val="0"/>
        <w:adjustRightInd w:val="0"/>
        <w:rPr>
          <w:rFonts w:asciiTheme="majorHAnsi" w:hAnsiTheme="majorHAnsi"/>
          <w:sz w:val="22"/>
          <w:szCs w:val="22"/>
        </w:rPr>
      </w:pPr>
    </w:p>
    <w:p w14:paraId="3F518871" w14:textId="2FF4479A" w:rsidR="00162A17" w:rsidRPr="00162A17" w:rsidRDefault="00162A17" w:rsidP="00162A17">
      <w:pPr>
        <w:widowControl w:val="0"/>
        <w:autoSpaceDE w:val="0"/>
        <w:autoSpaceDN w:val="0"/>
        <w:adjustRightInd w:val="0"/>
        <w:rPr>
          <w:rFonts w:asciiTheme="majorHAnsi" w:hAnsiTheme="majorHAnsi"/>
          <w:b/>
          <w:sz w:val="22"/>
          <w:szCs w:val="22"/>
        </w:rPr>
      </w:pPr>
      <w:r>
        <w:rPr>
          <w:rFonts w:asciiTheme="majorHAnsi" w:hAnsiTheme="majorHAnsi"/>
          <w:b/>
          <w:sz w:val="22"/>
          <w:szCs w:val="22"/>
        </w:rPr>
        <w:t>These are the Top 16 (i</w:t>
      </w:r>
      <w:r w:rsidRPr="00162A17">
        <w:rPr>
          <w:rFonts w:asciiTheme="majorHAnsi" w:hAnsiTheme="majorHAnsi"/>
          <w:b/>
          <w:sz w:val="22"/>
          <w:szCs w:val="22"/>
        </w:rPr>
        <w:t>n alphabetical order)</w:t>
      </w:r>
    </w:p>
    <w:p w14:paraId="35EC3D67" w14:textId="77777777" w:rsidR="00162A17" w:rsidRPr="00162A17" w:rsidRDefault="00162A17" w:rsidP="00162A17">
      <w:pPr>
        <w:widowControl w:val="0"/>
        <w:autoSpaceDE w:val="0"/>
        <w:autoSpaceDN w:val="0"/>
        <w:adjustRightInd w:val="0"/>
        <w:rPr>
          <w:rFonts w:asciiTheme="majorHAnsi" w:hAnsiTheme="majorHAnsi"/>
          <w:sz w:val="22"/>
          <w:szCs w:val="22"/>
        </w:rPr>
      </w:pPr>
    </w:p>
    <w:p w14:paraId="31657F04" w14:textId="77777777" w:rsidR="00451CB4" w:rsidRPr="004279A0" w:rsidRDefault="00451CB4" w:rsidP="00451CB4">
      <w:pPr>
        <w:rPr>
          <w:rFonts w:asciiTheme="majorHAnsi" w:hAnsiTheme="majorHAnsi"/>
          <w:b/>
          <w:i/>
          <w:sz w:val="22"/>
          <w:szCs w:val="22"/>
        </w:rPr>
      </w:pPr>
      <w:r w:rsidRPr="004279A0">
        <w:rPr>
          <w:rStyle w:val="x-text-content-text-subheadline"/>
          <w:rFonts w:asciiTheme="majorHAnsi" w:hAnsiTheme="majorHAnsi"/>
          <w:b/>
          <w:i/>
          <w:sz w:val="22"/>
          <w:szCs w:val="22"/>
        </w:rPr>
        <w:t>Annaida Technologies AG from Lausanne (VD) - Non-Invasive Emb</w:t>
      </w:r>
      <w:r>
        <w:rPr>
          <w:rStyle w:val="x-text-content-text-subheadline"/>
          <w:rFonts w:asciiTheme="majorHAnsi" w:hAnsiTheme="majorHAnsi"/>
          <w:b/>
          <w:i/>
          <w:sz w:val="22"/>
          <w:szCs w:val="22"/>
        </w:rPr>
        <w:t>r</w:t>
      </w:r>
      <w:r w:rsidRPr="004279A0">
        <w:rPr>
          <w:rStyle w:val="x-text-content-text-subheadline"/>
          <w:rFonts w:asciiTheme="majorHAnsi" w:hAnsiTheme="majorHAnsi"/>
          <w:b/>
          <w:i/>
          <w:sz w:val="22"/>
          <w:szCs w:val="22"/>
        </w:rPr>
        <w:t xml:space="preserve">yo Screening for Better IVF Outcomes </w:t>
      </w:r>
    </w:p>
    <w:p w14:paraId="1DC69326" w14:textId="77777777" w:rsidR="00451CB4" w:rsidRPr="00335C95" w:rsidRDefault="00451CB4" w:rsidP="00451CB4">
      <w:pPr>
        <w:widowControl w:val="0"/>
        <w:autoSpaceDE w:val="0"/>
        <w:autoSpaceDN w:val="0"/>
        <w:adjustRightInd w:val="0"/>
        <w:rPr>
          <w:rFonts w:asciiTheme="majorHAnsi" w:eastAsiaTheme="minorEastAsia" w:hAnsiTheme="majorHAnsi" w:cs="Times"/>
          <w:sz w:val="22"/>
          <w:szCs w:val="22"/>
          <w:lang w:val="en-GB"/>
        </w:rPr>
      </w:pPr>
      <w:r w:rsidRPr="004279A0">
        <w:rPr>
          <w:rFonts w:asciiTheme="majorHAnsi" w:eastAsiaTheme="minorEastAsia" w:hAnsiTheme="majorHAnsi" w:cs="Times"/>
          <w:sz w:val="22"/>
          <w:szCs w:val="22"/>
          <w:lang w:val="de-DE"/>
        </w:rPr>
        <w:t xml:space="preserve">Embryo metabolism is crucial to viability, but it remains inaccessible. EPFL-spinoff Annaida has developed the breakthrough device „EmbryoSpin“ that gives access to crucial metabolic information directly from inside the embryo, without even </w:t>
      </w:r>
      <w:r w:rsidRPr="00B06C10">
        <w:rPr>
          <w:rFonts w:asciiTheme="majorHAnsi" w:eastAsiaTheme="minorEastAsia" w:hAnsiTheme="majorHAnsi" w:cs="Times"/>
          <w:sz w:val="22"/>
          <w:szCs w:val="22"/>
          <w:lang w:val="de-DE"/>
        </w:rPr>
        <w:t xml:space="preserve">touching it. </w:t>
      </w:r>
      <w:r w:rsidRPr="00B06C10">
        <w:rPr>
          <w:rFonts w:asciiTheme="majorHAnsi" w:eastAsiaTheme="minorEastAsia" w:hAnsiTheme="majorHAnsi" w:cs="Times"/>
          <w:sz w:val="22"/>
          <w:szCs w:val="22"/>
          <w:lang w:val="en-GB"/>
        </w:rPr>
        <w:t xml:space="preserve">Thanks to magnetic resonance technology </w:t>
      </w:r>
      <w:r w:rsidRPr="00B06C10">
        <w:rPr>
          <w:sz w:val="22"/>
          <w:szCs w:val="22"/>
          <w:lang w:val="en-GB"/>
        </w:rPr>
        <w:t>doctors will be able to assess embryo viability within one hour</w:t>
      </w:r>
      <w:r w:rsidRPr="00335C95">
        <w:rPr>
          <w:color w:val="FF0000"/>
          <w:sz w:val="22"/>
          <w:szCs w:val="22"/>
          <w:lang w:val="en-GB"/>
        </w:rPr>
        <w:t xml:space="preserve"> </w:t>
      </w:r>
      <w:r w:rsidRPr="00335C95">
        <w:rPr>
          <w:rFonts w:asciiTheme="majorHAnsi" w:eastAsiaTheme="minorEastAsia" w:hAnsiTheme="majorHAnsi" w:cs="Times"/>
          <w:sz w:val="22"/>
          <w:szCs w:val="22"/>
          <w:lang w:val="en-GB"/>
        </w:rPr>
        <w:t>and with unprecedented sensitivity, thus contributing to higher success rates of IVF treatments.</w:t>
      </w:r>
    </w:p>
    <w:p w14:paraId="2A0D6ED5" w14:textId="77777777" w:rsidR="00FC1DE6" w:rsidRDefault="00FC1DE6" w:rsidP="00FC1DE6">
      <w:pPr>
        <w:rPr>
          <w:rFonts w:asciiTheme="majorHAnsi" w:eastAsiaTheme="minorEastAsia" w:hAnsiTheme="majorHAnsi" w:cs="Times"/>
          <w:sz w:val="22"/>
          <w:szCs w:val="22"/>
          <w:lang w:val="de-DE"/>
        </w:rPr>
      </w:pPr>
      <w:bookmarkStart w:id="0" w:name="_GoBack"/>
      <w:bookmarkEnd w:id="0"/>
    </w:p>
    <w:p w14:paraId="69C49A8C" w14:textId="77777777" w:rsidR="00451CB4" w:rsidRPr="00473AE1" w:rsidRDefault="00451CB4" w:rsidP="00451CB4">
      <w:pPr>
        <w:widowControl w:val="0"/>
        <w:autoSpaceDE w:val="0"/>
        <w:autoSpaceDN w:val="0"/>
        <w:adjustRightInd w:val="0"/>
        <w:rPr>
          <w:rFonts w:asciiTheme="majorHAnsi" w:eastAsiaTheme="minorEastAsia" w:hAnsiTheme="majorHAnsi" w:cs="Times"/>
          <w:b/>
          <w:i/>
          <w:sz w:val="22"/>
          <w:szCs w:val="22"/>
          <w:lang w:val="en-GB"/>
        </w:rPr>
      </w:pPr>
      <w:r w:rsidRPr="00473AE1">
        <w:rPr>
          <w:rFonts w:asciiTheme="majorHAnsi" w:eastAsiaTheme="minorEastAsia" w:hAnsiTheme="majorHAnsi" w:cs="Times"/>
          <w:b/>
          <w:i/>
          <w:sz w:val="22"/>
          <w:szCs w:val="22"/>
          <w:lang w:val="en-GB"/>
        </w:rPr>
        <w:t>Bloom Biorenewables AG from Renens (VD) –Sustainable Alternatives to Fossil-Based Molecules</w:t>
      </w:r>
    </w:p>
    <w:p w14:paraId="3669D96E" w14:textId="77777777" w:rsidR="00451CB4" w:rsidRPr="00473AE1" w:rsidRDefault="00451CB4" w:rsidP="00451CB4">
      <w:pPr>
        <w:rPr>
          <w:rFonts w:asciiTheme="majorHAnsi" w:hAnsiTheme="majorHAnsi" w:cstheme="majorHAnsi"/>
          <w:sz w:val="22"/>
          <w:szCs w:val="22"/>
          <w:lang w:val="en-GB"/>
        </w:rPr>
      </w:pPr>
      <w:r w:rsidRPr="00473AE1">
        <w:rPr>
          <w:rFonts w:asciiTheme="majorHAnsi" w:hAnsiTheme="majorHAnsi" w:cstheme="majorHAnsi"/>
          <w:sz w:val="22"/>
          <w:szCs w:val="22"/>
          <w:lang w:val="en-US"/>
        </w:rPr>
        <w:t>Today, the production of sustainable materials is scarce and inefficient. Bloom Biorenewables has developed a unique method to efficiently convert</w:t>
      </w:r>
      <w:r w:rsidRPr="00473AE1">
        <w:rPr>
          <w:rFonts w:asciiTheme="majorHAnsi" w:hAnsiTheme="majorHAnsi" w:cstheme="majorHAnsi"/>
          <w:sz w:val="22"/>
          <w:szCs w:val="22"/>
          <w:lang w:val="en-GB"/>
        </w:rPr>
        <w:t> non-edible plant material (wood or agricultural waste) to renewable materials and chemical building blocks. These molecules are specifically designed to replace fossil-based molecules in tomorrow’s sustainable products, such as plastics, packaging, food additives or cosmetics. </w:t>
      </w:r>
    </w:p>
    <w:p w14:paraId="20271EC1" w14:textId="77777777" w:rsidR="00FC1DE6" w:rsidRDefault="00FC1DE6" w:rsidP="00FC1DE6">
      <w:pPr>
        <w:rPr>
          <w:rFonts w:asciiTheme="majorHAnsi" w:hAnsiTheme="majorHAnsi"/>
          <w:b/>
          <w:bCs/>
          <w:i/>
          <w:iCs/>
          <w:sz w:val="22"/>
          <w:szCs w:val="22"/>
          <w:lang w:val="en-GB"/>
        </w:rPr>
      </w:pPr>
    </w:p>
    <w:p w14:paraId="6A049C32" w14:textId="77777777" w:rsidR="00FC1DE6" w:rsidRDefault="00FC1DE6" w:rsidP="00FC1DE6">
      <w:pPr>
        <w:widowControl w:val="0"/>
        <w:autoSpaceDE w:val="0"/>
        <w:autoSpaceDN w:val="0"/>
        <w:adjustRightInd w:val="0"/>
        <w:rPr>
          <w:rFonts w:asciiTheme="majorHAnsi" w:eastAsiaTheme="minorEastAsia" w:hAnsiTheme="majorHAnsi" w:cs="Times"/>
          <w:sz w:val="22"/>
          <w:szCs w:val="22"/>
          <w:lang w:val="de-DE"/>
        </w:rPr>
      </w:pPr>
    </w:p>
    <w:p w14:paraId="5550A115" w14:textId="77777777" w:rsidR="00FC1DE6" w:rsidRDefault="00FC1DE6">
      <w:pPr>
        <w:rPr>
          <w:rFonts w:asciiTheme="majorHAnsi" w:eastAsiaTheme="minorEastAsia" w:hAnsiTheme="majorHAnsi" w:cs="Times"/>
          <w:b/>
          <w:i/>
          <w:sz w:val="22"/>
          <w:szCs w:val="22"/>
          <w:lang w:val="de-DE"/>
        </w:rPr>
      </w:pPr>
      <w:r>
        <w:rPr>
          <w:rFonts w:asciiTheme="majorHAnsi" w:eastAsiaTheme="minorEastAsia" w:hAnsiTheme="majorHAnsi" w:cs="Times"/>
          <w:b/>
          <w:i/>
          <w:sz w:val="22"/>
          <w:szCs w:val="22"/>
          <w:lang w:val="de-DE"/>
        </w:rPr>
        <w:br w:type="page"/>
      </w:r>
    </w:p>
    <w:p w14:paraId="11408311" w14:textId="77777777" w:rsidR="00FC1DE6" w:rsidRDefault="00FC1DE6" w:rsidP="00FC1DE6">
      <w:pPr>
        <w:widowControl w:val="0"/>
        <w:autoSpaceDE w:val="0"/>
        <w:autoSpaceDN w:val="0"/>
        <w:adjustRightInd w:val="0"/>
        <w:rPr>
          <w:rFonts w:asciiTheme="majorHAnsi" w:eastAsiaTheme="minorEastAsia" w:hAnsiTheme="majorHAnsi" w:cs="Times"/>
          <w:b/>
          <w:i/>
          <w:sz w:val="22"/>
          <w:szCs w:val="22"/>
          <w:lang w:val="de-DE"/>
        </w:rPr>
      </w:pPr>
    </w:p>
    <w:p w14:paraId="72F0CDE2" w14:textId="77777777" w:rsidR="00FC1DE6" w:rsidRDefault="00FC1DE6" w:rsidP="00FC1DE6">
      <w:pPr>
        <w:widowControl w:val="0"/>
        <w:autoSpaceDE w:val="0"/>
        <w:autoSpaceDN w:val="0"/>
        <w:adjustRightInd w:val="0"/>
        <w:rPr>
          <w:rFonts w:asciiTheme="majorHAnsi" w:eastAsiaTheme="minorEastAsia" w:hAnsiTheme="majorHAnsi" w:cs="Times"/>
          <w:b/>
          <w:i/>
          <w:sz w:val="22"/>
          <w:szCs w:val="22"/>
          <w:lang w:val="de-DE"/>
        </w:rPr>
      </w:pPr>
    </w:p>
    <w:p w14:paraId="6B8947C9" w14:textId="77777777" w:rsidR="00451CB4" w:rsidRPr="004279A0" w:rsidRDefault="00451CB4" w:rsidP="00451CB4">
      <w:pPr>
        <w:widowControl w:val="0"/>
        <w:autoSpaceDE w:val="0"/>
        <w:autoSpaceDN w:val="0"/>
        <w:adjustRightInd w:val="0"/>
        <w:rPr>
          <w:rFonts w:asciiTheme="majorHAnsi" w:eastAsiaTheme="minorEastAsia" w:hAnsiTheme="majorHAnsi" w:cs="Times"/>
          <w:b/>
          <w:i/>
          <w:sz w:val="22"/>
          <w:szCs w:val="22"/>
          <w:lang w:val="de-DE"/>
        </w:rPr>
      </w:pPr>
      <w:r w:rsidRPr="004279A0">
        <w:rPr>
          <w:rFonts w:asciiTheme="majorHAnsi" w:eastAsiaTheme="minorEastAsia" w:hAnsiTheme="majorHAnsi" w:cs="Times"/>
          <w:b/>
          <w:i/>
          <w:sz w:val="22"/>
          <w:szCs w:val="22"/>
          <w:lang w:val="de-DE"/>
        </w:rPr>
        <w:t xml:space="preserve">BLP Digital AG from Zurich (ZH) – Faster and More Reliable Info Extraction </w:t>
      </w:r>
      <w:r>
        <w:rPr>
          <w:rFonts w:asciiTheme="majorHAnsi" w:eastAsiaTheme="minorEastAsia" w:hAnsiTheme="majorHAnsi" w:cs="Times"/>
          <w:b/>
          <w:i/>
          <w:sz w:val="22"/>
          <w:szCs w:val="22"/>
          <w:lang w:val="de-DE"/>
        </w:rPr>
        <w:t>f</w:t>
      </w:r>
      <w:r w:rsidRPr="004279A0">
        <w:rPr>
          <w:rFonts w:asciiTheme="majorHAnsi" w:eastAsiaTheme="minorEastAsia" w:hAnsiTheme="majorHAnsi" w:cs="Times"/>
          <w:b/>
          <w:i/>
          <w:sz w:val="22"/>
          <w:szCs w:val="22"/>
          <w:lang w:val="de-DE"/>
        </w:rPr>
        <w:t>rom Documents</w:t>
      </w:r>
    </w:p>
    <w:p w14:paraId="0C93DE16" w14:textId="77777777" w:rsidR="00451CB4" w:rsidRPr="004279A0" w:rsidRDefault="00451CB4" w:rsidP="00451CB4">
      <w:pPr>
        <w:widowControl w:val="0"/>
        <w:autoSpaceDE w:val="0"/>
        <w:autoSpaceDN w:val="0"/>
        <w:adjustRightInd w:val="0"/>
        <w:rPr>
          <w:rFonts w:asciiTheme="majorHAnsi" w:eastAsiaTheme="minorEastAsia" w:hAnsiTheme="majorHAnsi" w:cs="Times"/>
          <w:sz w:val="22"/>
          <w:szCs w:val="22"/>
          <w:lang w:val="de-DE"/>
        </w:rPr>
      </w:pPr>
      <w:r w:rsidRPr="004279A0">
        <w:rPr>
          <w:rFonts w:asciiTheme="majorHAnsi" w:eastAsiaTheme="minorEastAsia" w:hAnsiTheme="majorHAnsi" w:cs="Times"/>
          <w:sz w:val="22"/>
          <w:szCs w:val="22"/>
          <w:lang w:val="de-DE"/>
        </w:rPr>
        <w:t xml:space="preserve">Manual information extraction from documents is tedious and prone to error. </w:t>
      </w:r>
      <w:r>
        <w:rPr>
          <w:rFonts w:asciiTheme="majorHAnsi" w:eastAsiaTheme="minorEastAsia" w:hAnsiTheme="majorHAnsi" w:cs="Times"/>
          <w:sz w:val="22"/>
          <w:szCs w:val="22"/>
          <w:lang w:val="de-DE"/>
        </w:rPr>
        <w:t>For</w:t>
      </w:r>
      <w:r w:rsidRPr="004279A0">
        <w:rPr>
          <w:rFonts w:asciiTheme="majorHAnsi" w:eastAsiaTheme="minorEastAsia" w:hAnsiTheme="majorHAnsi" w:cs="Times"/>
          <w:sz w:val="22"/>
          <w:szCs w:val="22"/>
          <w:lang w:val="de-DE"/>
        </w:rPr>
        <w:t xml:space="preserve"> documents containing fine-grained table data (e.g. delivery notes or invoices), traditional information extraction software falls short and needs manual rework. ETH-spinoff BLP Digital AG combines deep learning algorithms for vision and NLP to fuse visual features of documents with its textual information. This solution is very accurate and offers high cost savings.</w:t>
      </w:r>
    </w:p>
    <w:p w14:paraId="785E44C8" w14:textId="77777777" w:rsidR="00FC1DE6" w:rsidRDefault="00FC1DE6" w:rsidP="00FC1DE6">
      <w:pPr>
        <w:rPr>
          <w:rFonts w:asciiTheme="majorHAnsi" w:hAnsiTheme="majorHAnsi"/>
          <w:sz w:val="22"/>
          <w:szCs w:val="22"/>
        </w:rPr>
      </w:pPr>
    </w:p>
    <w:p w14:paraId="3503FFC2" w14:textId="77777777" w:rsidR="00451CB4" w:rsidRPr="00B06C10" w:rsidRDefault="00451CB4" w:rsidP="00451CB4">
      <w:pPr>
        <w:widowControl w:val="0"/>
        <w:autoSpaceDE w:val="0"/>
        <w:autoSpaceDN w:val="0"/>
        <w:adjustRightInd w:val="0"/>
        <w:rPr>
          <w:rFonts w:asciiTheme="majorHAnsi" w:eastAsiaTheme="minorEastAsia" w:hAnsiTheme="majorHAnsi" w:cs="Times"/>
          <w:b/>
          <w:sz w:val="22"/>
          <w:szCs w:val="22"/>
          <w:lang w:val="en-GB"/>
        </w:rPr>
      </w:pPr>
      <w:r w:rsidRPr="00B06C10">
        <w:rPr>
          <w:rFonts w:asciiTheme="majorHAnsi" w:eastAsiaTheme="minorEastAsia" w:hAnsiTheme="majorHAnsi" w:cs="Times"/>
          <w:b/>
          <w:sz w:val="22"/>
          <w:szCs w:val="22"/>
          <w:lang w:val="en-GB"/>
        </w:rPr>
        <w:t xml:space="preserve">CompPair Technologies AG </w:t>
      </w:r>
      <w:r>
        <w:rPr>
          <w:rFonts w:asciiTheme="majorHAnsi" w:eastAsiaTheme="minorEastAsia" w:hAnsiTheme="majorHAnsi" w:cs="Times"/>
          <w:b/>
          <w:sz w:val="22"/>
          <w:szCs w:val="22"/>
          <w:lang w:val="en-GB"/>
        </w:rPr>
        <w:t>from</w:t>
      </w:r>
      <w:r w:rsidRPr="00B06C10">
        <w:rPr>
          <w:rFonts w:asciiTheme="majorHAnsi" w:eastAsiaTheme="minorEastAsia" w:hAnsiTheme="majorHAnsi" w:cs="Times"/>
          <w:b/>
          <w:sz w:val="22"/>
          <w:szCs w:val="22"/>
          <w:lang w:val="en-GB"/>
        </w:rPr>
        <w:t xml:space="preserve"> Lausanne (VD) - Healable and Sustainable Material Solutions</w:t>
      </w:r>
    </w:p>
    <w:p w14:paraId="75777CBB" w14:textId="77777777" w:rsidR="00451CB4" w:rsidRPr="00B06C10" w:rsidRDefault="00451CB4" w:rsidP="00451CB4">
      <w:pPr>
        <w:widowControl w:val="0"/>
        <w:autoSpaceDE w:val="0"/>
        <w:autoSpaceDN w:val="0"/>
        <w:adjustRightInd w:val="0"/>
        <w:rPr>
          <w:rFonts w:asciiTheme="majorHAnsi" w:eastAsiaTheme="minorEastAsia" w:hAnsiTheme="majorHAnsi" w:cs="Times"/>
          <w:sz w:val="22"/>
          <w:szCs w:val="22"/>
          <w:lang w:val="en-GB"/>
        </w:rPr>
      </w:pPr>
      <w:r w:rsidRPr="00B06C10">
        <w:rPr>
          <w:rFonts w:asciiTheme="majorHAnsi" w:eastAsiaTheme="minorEastAsia" w:hAnsiTheme="majorHAnsi" w:cs="Times"/>
          <w:sz w:val="22"/>
          <w:szCs w:val="22"/>
          <w:lang w:val="en-GB"/>
        </w:rPr>
        <w:t>CompPair’s material solutions reduce repair time from hours to minutes and improve circularity in the composites industry. The EPFL-spinoff delivers an efficient, smart and bio-inspired solution for extending the lifetime of composite structures. CompPair’s products reduce maintenance costs, increase product lifetime and improve global sustainability while keeping standard specifications of the composites industry.</w:t>
      </w:r>
    </w:p>
    <w:p w14:paraId="0BEF4CD2" w14:textId="77777777" w:rsidR="00FC1DE6" w:rsidRDefault="00FC1DE6" w:rsidP="00FC1DE6">
      <w:pPr>
        <w:rPr>
          <w:rFonts w:asciiTheme="majorHAnsi" w:eastAsiaTheme="minorEastAsia" w:hAnsiTheme="majorHAnsi" w:cs="Times"/>
          <w:sz w:val="22"/>
          <w:szCs w:val="22"/>
          <w:lang w:val="de-DE"/>
        </w:rPr>
      </w:pPr>
    </w:p>
    <w:p w14:paraId="43555DA3" w14:textId="77777777" w:rsidR="00451CB4" w:rsidRPr="004279A0" w:rsidRDefault="00451CB4" w:rsidP="00451CB4">
      <w:pPr>
        <w:rPr>
          <w:rFonts w:asciiTheme="majorHAnsi" w:eastAsiaTheme="minorEastAsia" w:hAnsiTheme="majorHAnsi" w:cs="Times"/>
          <w:b/>
          <w:i/>
          <w:sz w:val="22"/>
          <w:szCs w:val="22"/>
          <w:lang w:val="de-DE"/>
        </w:rPr>
      </w:pPr>
      <w:r w:rsidRPr="004279A0">
        <w:rPr>
          <w:rFonts w:asciiTheme="majorHAnsi" w:eastAsiaTheme="minorEastAsia" w:hAnsiTheme="majorHAnsi" w:cs="Times"/>
          <w:b/>
          <w:i/>
          <w:sz w:val="22"/>
          <w:szCs w:val="22"/>
          <w:lang w:val="de-DE"/>
        </w:rPr>
        <w:t xml:space="preserve">DePoly from Sion (VD) – Profitable PET Recycling </w:t>
      </w:r>
      <w:r>
        <w:rPr>
          <w:rFonts w:asciiTheme="majorHAnsi" w:eastAsiaTheme="minorEastAsia" w:hAnsiTheme="majorHAnsi" w:cs="Times"/>
          <w:b/>
          <w:i/>
          <w:sz w:val="22"/>
          <w:szCs w:val="22"/>
          <w:lang w:val="de-DE"/>
        </w:rPr>
        <w:t>w</w:t>
      </w:r>
      <w:r w:rsidRPr="004279A0">
        <w:rPr>
          <w:rFonts w:asciiTheme="majorHAnsi" w:eastAsiaTheme="minorEastAsia" w:hAnsiTheme="majorHAnsi" w:cs="Times"/>
          <w:b/>
          <w:i/>
          <w:sz w:val="22"/>
          <w:szCs w:val="22"/>
          <w:lang w:val="de-DE"/>
        </w:rPr>
        <w:t>ith Eco-Friendly Chemicals</w:t>
      </w:r>
    </w:p>
    <w:p w14:paraId="3CF61719" w14:textId="77777777" w:rsidR="00451CB4" w:rsidRDefault="00451CB4" w:rsidP="00451CB4">
      <w:pPr>
        <w:widowControl w:val="0"/>
        <w:autoSpaceDE w:val="0"/>
        <w:autoSpaceDN w:val="0"/>
        <w:adjustRightInd w:val="0"/>
        <w:rPr>
          <w:rFonts w:asciiTheme="majorHAnsi" w:eastAsiaTheme="minorEastAsia" w:hAnsiTheme="majorHAnsi" w:cs="Times"/>
          <w:sz w:val="22"/>
          <w:szCs w:val="22"/>
          <w:lang w:val="de-DE"/>
        </w:rPr>
      </w:pPr>
      <w:r w:rsidRPr="004279A0">
        <w:rPr>
          <w:rFonts w:asciiTheme="majorHAnsi" w:eastAsiaTheme="minorEastAsia" w:hAnsiTheme="majorHAnsi" w:cs="Times"/>
          <w:sz w:val="22"/>
          <w:szCs w:val="22"/>
          <w:lang w:val="de-DE"/>
        </w:rPr>
        <w:t xml:space="preserve">The current recycling system can’t deal with dirty PET plastic, PET plastic in the presence of other plastics, or downgraded PET plastic. </w:t>
      </w:r>
      <w:r w:rsidRPr="000A79F7">
        <w:rPr>
          <w:rFonts w:asciiTheme="majorHAnsi" w:eastAsiaTheme="minorEastAsia" w:hAnsiTheme="majorHAnsi" w:cs="Times"/>
          <w:sz w:val="22"/>
          <w:szCs w:val="22"/>
          <w:lang w:val="de-DE"/>
        </w:rPr>
        <w:t>DePoly turns the low valued post-consumer PET waste into its high valued original chemical components (TPA and EG). The raw material the startup produces can be remade into virgin PET, meaning that their recycling centers become profit centers, while decreasing our reliance on the petroleum industry for PET plastic production. With this new technology, time, money and resources can be saved while helping clean up the environment.</w:t>
      </w:r>
    </w:p>
    <w:p w14:paraId="3317F206" w14:textId="77777777" w:rsidR="00FC1DE6" w:rsidRDefault="00FC1DE6" w:rsidP="00FC1DE6">
      <w:pPr>
        <w:rPr>
          <w:rFonts w:asciiTheme="majorHAnsi" w:hAnsiTheme="majorHAnsi"/>
          <w:b/>
          <w:bCs/>
          <w:i/>
          <w:iCs/>
          <w:sz w:val="22"/>
          <w:szCs w:val="22"/>
          <w:lang w:val="en-GB"/>
        </w:rPr>
      </w:pPr>
    </w:p>
    <w:p w14:paraId="5D15EEEF" w14:textId="77777777" w:rsidR="00451CB4" w:rsidRPr="002A060B" w:rsidRDefault="00451CB4" w:rsidP="00451CB4">
      <w:pPr>
        <w:rPr>
          <w:rFonts w:asciiTheme="majorHAnsi" w:eastAsiaTheme="minorEastAsia" w:hAnsiTheme="majorHAnsi" w:cs="Times"/>
          <w:b/>
          <w:i/>
          <w:sz w:val="22"/>
          <w:szCs w:val="22"/>
          <w:lang w:val="de-DE"/>
        </w:rPr>
      </w:pPr>
      <w:r w:rsidRPr="002A060B">
        <w:rPr>
          <w:rFonts w:asciiTheme="majorHAnsi" w:eastAsiaTheme="minorEastAsia" w:hAnsiTheme="majorHAnsi" w:cs="Times"/>
          <w:b/>
          <w:i/>
          <w:sz w:val="22"/>
          <w:szCs w:val="22"/>
          <w:lang w:val="de-DE"/>
        </w:rPr>
        <w:t xml:space="preserve">DOKOKI AG from Hindelbank (BE) </w:t>
      </w:r>
      <w:r>
        <w:rPr>
          <w:rFonts w:asciiTheme="majorHAnsi" w:eastAsiaTheme="minorEastAsia" w:hAnsiTheme="majorHAnsi" w:cs="Times"/>
          <w:b/>
          <w:i/>
          <w:sz w:val="22"/>
          <w:szCs w:val="22"/>
          <w:lang w:val="de-DE"/>
        </w:rPr>
        <w:t>–</w:t>
      </w:r>
      <w:r w:rsidRPr="002A060B">
        <w:rPr>
          <w:rFonts w:asciiTheme="majorHAnsi" w:eastAsiaTheme="minorEastAsia" w:hAnsiTheme="majorHAnsi" w:cs="Times"/>
          <w:b/>
          <w:i/>
          <w:sz w:val="22"/>
          <w:szCs w:val="22"/>
          <w:lang w:val="de-DE"/>
        </w:rPr>
        <w:t xml:space="preserve"> </w:t>
      </w:r>
      <w:r>
        <w:rPr>
          <w:rFonts w:asciiTheme="majorHAnsi" w:eastAsiaTheme="minorEastAsia" w:hAnsiTheme="majorHAnsi" w:cs="Times"/>
          <w:b/>
          <w:i/>
          <w:sz w:val="22"/>
          <w:szCs w:val="22"/>
          <w:lang w:val="de-DE"/>
        </w:rPr>
        <w:t>A Good Night’s Sleep</w:t>
      </w:r>
      <w:r w:rsidRPr="002A060B">
        <w:rPr>
          <w:rFonts w:asciiTheme="majorHAnsi" w:eastAsiaTheme="minorEastAsia" w:hAnsiTheme="majorHAnsi" w:cs="Times"/>
          <w:b/>
          <w:i/>
          <w:sz w:val="22"/>
          <w:szCs w:val="22"/>
          <w:lang w:val="de-DE"/>
        </w:rPr>
        <w:t xml:space="preserve"> </w:t>
      </w:r>
      <w:r>
        <w:rPr>
          <w:rFonts w:asciiTheme="majorHAnsi" w:eastAsiaTheme="minorEastAsia" w:hAnsiTheme="majorHAnsi" w:cs="Times"/>
          <w:b/>
          <w:i/>
          <w:sz w:val="22"/>
          <w:szCs w:val="22"/>
          <w:lang w:val="de-DE"/>
        </w:rPr>
        <w:t>Thanks to Health Monitoring of Babies</w:t>
      </w:r>
    </w:p>
    <w:p w14:paraId="2D7C20D1" w14:textId="77777777" w:rsidR="00451CB4" w:rsidRPr="004279A0" w:rsidRDefault="00451CB4" w:rsidP="00451CB4">
      <w:pPr>
        <w:rPr>
          <w:rFonts w:asciiTheme="majorHAnsi" w:eastAsiaTheme="minorEastAsia" w:hAnsiTheme="majorHAnsi" w:cs="Times"/>
          <w:sz w:val="22"/>
          <w:szCs w:val="22"/>
          <w:lang w:val="de-DE"/>
        </w:rPr>
      </w:pPr>
      <w:r w:rsidRPr="002A060B">
        <w:rPr>
          <w:rFonts w:asciiTheme="majorHAnsi" w:eastAsiaTheme="minorEastAsia" w:hAnsiTheme="majorHAnsi" w:cs="Times"/>
          <w:sz w:val="22"/>
          <w:szCs w:val="22"/>
          <w:lang w:val="de-DE"/>
        </w:rPr>
        <w:t xml:space="preserve">Many parents worry about the health of their baby at night. The DOKOKI SleepGuard integrates </w:t>
      </w:r>
      <w:r>
        <w:rPr>
          <w:rFonts w:asciiTheme="majorHAnsi" w:eastAsiaTheme="minorEastAsia" w:hAnsiTheme="majorHAnsi" w:cs="Times"/>
          <w:sz w:val="22"/>
          <w:szCs w:val="22"/>
          <w:lang w:val="de-DE"/>
        </w:rPr>
        <w:t>state of the art</w:t>
      </w:r>
      <w:r w:rsidRPr="002A060B">
        <w:rPr>
          <w:rFonts w:asciiTheme="majorHAnsi" w:eastAsiaTheme="minorEastAsia" w:hAnsiTheme="majorHAnsi" w:cs="Times"/>
          <w:sz w:val="22"/>
          <w:szCs w:val="22"/>
          <w:lang w:val="de-DE"/>
        </w:rPr>
        <w:t xml:space="preserve"> vital sensor technology in a </w:t>
      </w:r>
      <w:r>
        <w:rPr>
          <w:rFonts w:asciiTheme="majorHAnsi" w:eastAsiaTheme="minorEastAsia" w:hAnsiTheme="majorHAnsi" w:cs="Times"/>
          <w:sz w:val="22"/>
          <w:szCs w:val="22"/>
          <w:lang w:val="de-DE"/>
        </w:rPr>
        <w:t xml:space="preserve">comfortable </w:t>
      </w:r>
      <w:r w:rsidRPr="002A060B">
        <w:rPr>
          <w:rFonts w:asciiTheme="majorHAnsi" w:eastAsiaTheme="minorEastAsia" w:hAnsiTheme="majorHAnsi" w:cs="Times"/>
          <w:sz w:val="22"/>
          <w:szCs w:val="22"/>
          <w:lang w:val="de-DE"/>
        </w:rPr>
        <w:t xml:space="preserve">romper and informs parents via smartphone about the baby's health in real time and </w:t>
      </w:r>
      <w:r>
        <w:rPr>
          <w:rFonts w:asciiTheme="majorHAnsi" w:eastAsiaTheme="minorEastAsia" w:hAnsiTheme="majorHAnsi" w:cs="Times"/>
          <w:sz w:val="22"/>
          <w:szCs w:val="22"/>
          <w:lang w:val="de-DE"/>
        </w:rPr>
        <w:t>remotely</w:t>
      </w:r>
      <w:r w:rsidRPr="002A060B">
        <w:rPr>
          <w:rFonts w:asciiTheme="majorHAnsi" w:eastAsiaTheme="minorEastAsia" w:hAnsiTheme="majorHAnsi" w:cs="Times"/>
          <w:sz w:val="22"/>
          <w:szCs w:val="22"/>
          <w:lang w:val="de-DE"/>
        </w:rPr>
        <w:t>. An intelligent algorithm detects critical situations early on, so that parents can react as quickly as possible. Nightly checks an</w:t>
      </w:r>
      <w:r>
        <w:rPr>
          <w:rFonts w:asciiTheme="majorHAnsi" w:eastAsiaTheme="minorEastAsia" w:hAnsiTheme="majorHAnsi" w:cs="Times"/>
          <w:sz w:val="22"/>
          <w:szCs w:val="22"/>
          <w:lang w:val="de-DE"/>
        </w:rPr>
        <w:t>d constant worry</w:t>
      </w:r>
      <w:r w:rsidRPr="002A060B">
        <w:rPr>
          <w:rFonts w:asciiTheme="majorHAnsi" w:eastAsiaTheme="minorEastAsia" w:hAnsiTheme="majorHAnsi" w:cs="Times"/>
          <w:sz w:val="22"/>
          <w:szCs w:val="22"/>
          <w:lang w:val="de-DE"/>
        </w:rPr>
        <w:t xml:space="preserve"> are a thing of the past.</w:t>
      </w:r>
    </w:p>
    <w:p w14:paraId="1B174579" w14:textId="77777777" w:rsidR="00FC1DE6" w:rsidRDefault="00FC1DE6" w:rsidP="00FC1DE6">
      <w:pPr>
        <w:rPr>
          <w:rFonts w:asciiTheme="majorHAnsi" w:eastAsiaTheme="minorEastAsia" w:hAnsiTheme="majorHAnsi" w:cs="Times"/>
          <w:b/>
          <w:i/>
          <w:sz w:val="22"/>
          <w:szCs w:val="22"/>
          <w:lang w:val="en-GB"/>
        </w:rPr>
      </w:pPr>
    </w:p>
    <w:p w14:paraId="1DD54F54" w14:textId="77777777" w:rsidR="00451CB4" w:rsidRPr="00B06C10" w:rsidRDefault="00451CB4" w:rsidP="00451CB4">
      <w:pPr>
        <w:widowControl w:val="0"/>
        <w:autoSpaceDE w:val="0"/>
        <w:autoSpaceDN w:val="0"/>
        <w:adjustRightInd w:val="0"/>
        <w:rPr>
          <w:rFonts w:asciiTheme="majorHAnsi" w:eastAsiaTheme="minorEastAsia" w:hAnsiTheme="majorHAnsi" w:cs="Times"/>
          <w:b/>
          <w:i/>
          <w:sz w:val="22"/>
          <w:szCs w:val="22"/>
          <w:lang w:val="en-GB"/>
        </w:rPr>
      </w:pPr>
      <w:r w:rsidRPr="00B06C10">
        <w:rPr>
          <w:rFonts w:asciiTheme="majorHAnsi" w:eastAsiaTheme="minorEastAsia" w:hAnsiTheme="majorHAnsi" w:cs="Times"/>
          <w:b/>
          <w:i/>
          <w:sz w:val="22"/>
          <w:szCs w:val="22"/>
          <w:lang w:val="en-GB"/>
        </w:rPr>
        <w:t>EH Group Engineering AG from Prangins (VD) - Innovative Fuel Cell Technology for Clean Energy</w:t>
      </w:r>
    </w:p>
    <w:p w14:paraId="1B510E3A" w14:textId="77777777" w:rsidR="00451CB4" w:rsidRPr="00B06C10" w:rsidRDefault="00451CB4" w:rsidP="00451CB4">
      <w:pPr>
        <w:autoSpaceDE w:val="0"/>
        <w:autoSpaceDN w:val="0"/>
        <w:rPr>
          <w:rFonts w:eastAsia="Calibri" w:cs="Calibri"/>
          <w:sz w:val="22"/>
          <w:szCs w:val="22"/>
          <w:lang w:val="en-GB" w:eastAsia="en-US"/>
        </w:rPr>
      </w:pPr>
      <w:r w:rsidRPr="00B06C10">
        <w:rPr>
          <w:rFonts w:eastAsia="Calibri" w:cs="Calibri"/>
          <w:sz w:val="22"/>
          <w:szCs w:val="22"/>
          <w:lang w:val="en-SG" w:eastAsia="en-US"/>
        </w:rPr>
        <w:t xml:space="preserve">Hydrogen and fuel cells will play an important role in climate change mitigation – but they </w:t>
      </w:r>
      <w:r w:rsidRPr="00B06C10">
        <w:rPr>
          <w:rFonts w:eastAsia="Calibri" w:cs="Calibri"/>
          <w:sz w:val="22"/>
          <w:szCs w:val="22"/>
          <w:lang w:val="en-US" w:eastAsia="en-US"/>
        </w:rPr>
        <w:t>remain too bulky, complex and expensive.  EHG's innovative fuel cell technology is based on a wholly re-designed microstr</w:t>
      </w:r>
      <w:r>
        <w:rPr>
          <w:rFonts w:eastAsia="Calibri" w:cs="Calibri"/>
          <w:sz w:val="22"/>
          <w:szCs w:val="22"/>
          <w:lang w:val="en-US" w:eastAsia="en-US"/>
        </w:rPr>
        <w:t xml:space="preserve">ucture and production process. </w:t>
      </w:r>
      <w:r w:rsidRPr="00B06C10">
        <w:rPr>
          <w:rFonts w:eastAsia="Calibri" w:cs="Calibri"/>
          <w:sz w:val="22"/>
          <w:szCs w:val="22"/>
          <w:lang w:val="en-US" w:eastAsia="en-US"/>
        </w:rPr>
        <w:t>It delivers a significantly more compact and lightweight energy genera</w:t>
      </w:r>
      <w:r>
        <w:rPr>
          <w:rFonts w:eastAsia="Calibri" w:cs="Calibri"/>
          <w:sz w:val="22"/>
          <w:szCs w:val="22"/>
          <w:lang w:val="en-US" w:eastAsia="en-US"/>
        </w:rPr>
        <w:t>tor at a sharply reduced cost.</w:t>
      </w:r>
    </w:p>
    <w:p w14:paraId="1270362C" w14:textId="77777777" w:rsidR="00FC1DE6" w:rsidRDefault="00FC1DE6" w:rsidP="00FC1DE6">
      <w:pPr>
        <w:rPr>
          <w:rFonts w:asciiTheme="majorHAnsi" w:hAnsiTheme="majorHAnsi"/>
          <w:b/>
          <w:bCs/>
          <w:i/>
          <w:iCs/>
          <w:sz w:val="22"/>
          <w:szCs w:val="22"/>
          <w:lang w:val="en-GB"/>
        </w:rPr>
      </w:pPr>
    </w:p>
    <w:p w14:paraId="0852AB33" w14:textId="77777777" w:rsidR="00451CB4" w:rsidRPr="0044587B" w:rsidRDefault="00451CB4" w:rsidP="00451CB4">
      <w:pPr>
        <w:widowControl w:val="0"/>
        <w:autoSpaceDE w:val="0"/>
        <w:autoSpaceDN w:val="0"/>
        <w:adjustRightInd w:val="0"/>
        <w:rPr>
          <w:rFonts w:asciiTheme="majorHAnsi" w:eastAsiaTheme="minorEastAsia" w:hAnsiTheme="majorHAnsi" w:cs="Times"/>
          <w:b/>
          <w:i/>
          <w:sz w:val="22"/>
          <w:szCs w:val="22"/>
          <w:lang w:val="en-GB"/>
        </w:rPr>
      </w:pPr>
      <w:r w:rsidRPr="0044587B">
        <w:rPr>
          <w:rFonts w:asciiTheme="majorHAnsi" w:eastAsiaTheme="minorEastAsia" w:hAnsiTheme="majorHAnsi" w:cs="Times"/>
          <w:b/>
          <w:i/>
          <w:sz w:val="22"/>
          <w:szCs w:val="22"/>
          <w:lang w:val="en-GB"/>
        </w:rPr>
        <w:t>FenX AG from Zurich (ZH) – Sustainable High-Performance Insulation for the Building Industry</w:t>
      </w:r>
    </w:p>
    <w:p w14:paraId="667E8AEF" w14:textId="77777777" w:rsidR="00451CB4" w:rsidRPr="0044587B" w:rsidRDefault="00451CB4" w:rsidP="00451CB4">
      <w:pPr>
        <w:rPr>
          <w:rFonts w:asciiTheme="majorHAnsi" w:hAnsiTheme="majorHAnsi" w:cstheme="majorHAnsi"/>
          <w:sz w:val="22"/>
          <w:szCs w:val="22"/>
          <w:lang w:val="en-GB"/>
        </w:rPr>
      </w:pPr>
      <w:r w:rsidRPr="0044587B">
        <w:rPr>
          <w:rFonts w:asciiTheme="majorHAnsi" w:hAnsiTheme="majorHAnsi" w:cstheme="majorHAnsi"/>
          <w:sz w:val="22"/>
          <w:szCs w:val="22"/>
          <w:lang w:val="en-US"/>
        </w:rPr>
        <w:t>Based on a patented foaming technique, this ETH-spinoff transforms mineral waste into highly porous and nonflammable foams with remarkable insulation properties. The foams, processed into insulation panels for buildings, generate low CO2 emissions and are 100% recyclable.</w:t>
      </w:r>
    </w:p>
    <w:p w14:paraId="050EFF34" w14:textId="77777777" w:rsidR="00FC1DE6" w:rsidRPr="00FC1DE6" w:rsidRDefault="00FC1DE6" w:rsidP="00FC1DE6">
      <w:pPr>
        <w:rPr>
          <w:rFonts w:asciiTheme="majorHAnsi" w:eastAsiaTheme="minorEastAsia" w:hAnsiTheme="majorHAnsi" w:cs="Times"/>
          <w:sz w:val="22"/>
          <w:szCs w:val="22"/>
          <w:lang w:val="de-DE"/>
        </w:rPr>
      </w:pPr>
    </w:p>
    <w:p w14:paraId="7A5B1D01" w14:textId="77777777" w:rsidR="00FC1DE6" w:rsidRDefault="00FC1DE6">
      <w:pPr>
        <w:rPr>
          <w:rFonts w:asciiTheme="majorHAnsi" w:eastAsiaTheme="minorEastAsia" w:hAnsiTheme="majorHAnsi" w:cs="Times"/>
          <w:b/>
          <w:i/>
          <w:sz w:val="22"/>
          <w:szCs w:val="22"/>
          <w:lang w:val="de-DE"/>
        </w:rPr>
      </w:pPr>
      <w:r>
        <w:rPr>
          <w:rFonts w:asciiTheme="majorHAnsi" w:eastAsiaTheme="minorEastAsia" w:hAnsiTheme="majorHAnsi" w:cs="Times"/>
          <w:b/>
          <w:i/>
          <w:sz w:val="22"/>
          <w:szCs w:val="22"/>
          <w:lang w:val="de-DE"/>
        </w:rPr>
        <w:br w:type="page"/>
      </w:r>
    </w:p>
    <w:p w14:paraId="1474B9C2" w14:textId="77777777" w:rsidR="00FC1DE6" w:rsidRDefault="00FC1DE6" w:rsidP="00FC1DE6">
      <w:pPr>
        <w:rPr>
          <w:rFonts w:asciiTheme="majorHAnsi" w:eastAsiaTheme="minorEastAsia" w:hAnsiTheme="majorHAnsi" w:cs="Times"/>
          <w:b/>
          <w:i/>
          <w:sz w:val="22"/>
          <w:szCs w:val="22"/>
          <w:lang w:val="de-DE"/>
        </w:rPr>
      </w:pPr>
    </w:p>
    <w:p w14:paraId="5D070DD5" w14:textId="77777777" w:rsidR="00FC1DE6" w:rsidRDefault="00FC1DE6" w:rsidP="00FC1DE6">
      <w:pPr>
        <w:rPr>
          <w:rFonts w:asciiTheme="majorHAnsi" w:eastAsiaTheme="minorEastAsia" w:hAnsiTheme="majorHAnsi" w:cs="Times"/>
          <w:b/>
          <w:i/>
          <w:sz w:val="22"/>
          <w:szCs w:val="22"/>
          <w:lang w:val="de-DE"/>
        </w:rPr>
      </w:pPr>
    </w:p>
    <w:p w14:paraId="32BCAC8F" w14:textId="77777777" w:rsidR="00451CB4" w:rsidRPr="00451CB4" w:rsidRDefault="00451CB4" w:rsidP="00451CB4">
      <w:pPr>
        <w:widowControl w:val="0"/>
        <w:autoSpaceDE w:val="0"/>
        <w:autoSpaceDN w:val="0"/>
        <w:adjustRightInd w:val="0"/>
        <w:rPr>
          <w:rFonts w:asciiTheme="majorHAnsi" w:eastAsiaTheme="minorEastAsia" w:hAnsiTheme="majorHAnsi" w:cs="Times"/>
          <w:b/>
          <w:i/>
          <w:sz w:val="22"/>
          <w:szCs w:val="22"/>
          <w:lang w:val="de-DE"/>
        </w:rPr>
      </w:pPr>
      <w:r w:rsidRPr="00451CB4">
        <w:rPr>
          <w:rFonts w:asciiTheme="majorHAnsi" w:eastAsiaTheme="minorEastAsia" w:hAnsiTheme="majorHAnsi" w:cs="Times"/>
          <w:b/>
          <w:i/>
          <w:sz w:val="22"/>
          <w:szCs w:val="22"/>
          <w:lang w:val="de-DE"/>
        </w:rPr>
        <w:t xml:space="preserve">Juvabis AG from Zurich (ZH) – </w:t>
      </w:r>
      <w:r w:rsidRPr="00451CB4">
        <w:rPr>
          <w:rFonts w:asciiTheme="majorHAnsi" w:hAnsiTheme="majorHAnsi"/>
          <w:b/>
          <w:i/>
          <w:sz w:val="22"/>
          <w:szCs w:val="22"/>
        </w:rPr>
        <w:t>Next-Generation Therapeutics Against Bacterial Infections</w:t>
      </w:r>
    </w:p>
    <w:p w14:paraId="0B34A5AC" w14:textId="77777777" w:rsidR="00451CB4" w:rsidRPr="00451CB4" w:rsidRDefault="00451CB4" w:rsidP="00451CB4">
      <w:pPr>
        <w:widowControl w:val="0"/>
        <w:autoSpaceDE w:val="0"/>
        <w:autoSpaceDN w:val="0"/>
        <w:adjustRightInd w:val="0"/>
        <w:rPr>
          <w:rFonts w:asciiTheme="majorHAnsi" w:eastAsiaTheme="minorEastAsia" w:hAnsiTheme="majorHAnsi" w:cs="Times"/>
          <w:sz w:val="22"/>
          <w:szCs w:val="22"/>
          <w:lang w:val="de-DE"/>
        </w:rPr>
      </w:pPr>
      <w:r w:rsidRPr="00451CB4">
        <w:rPr>
          <w:rFonts w:asciiTheme="majorHAnsi" w:eastAsiaTheme="minorEastAsia" w:hAnsiTheme="majorHAnsi" w:cs="Times"/>
          <w:sz w:val="22"/>
          <w:szCs w:val="22"/>
          <w:lang w:val="de-DE"/>
        </w:rPr>
        <w:t xml:space="preserve">Increasing antimicrobial resistance threatens to turn the clock back to a situation that resembles the "pre-antibiotic era" with corresponding consequences on worldwide mortality and life expectancy. Juvabis fights antimicrobial resistance by developing new therapeutics for the treatment of highly drug resistant infections. Juvabis holds a worldwide exclusive license for an innovative technology platform and various compositions of matter patent families. </w:t>
      </w:r>
    </w:p>
    <w:p w14:paraId="69668841" w14:textId="77777777" w:rsidR="00FC1DE6" w:rsidRDefault="00FC1DE6" w:rsidP="00FC1DE6">
      <w:pPr>
        <w:rPr>
          <w:rStyle w:val="x-text-content-text-subheadline"/>
          <w:rFonts w:asciiTheme="majorHAnsi" w:hAnsiTheme="majorHAnsi"/>
          <w:sz w:val="22"/>
          <w:szCs w:val="22"/>
        </w:rPr>
      </w:pPr>
    </w:p>
    <w:p w14:paraId="70D2ED1B" w14:textId="77777777" w:rsidR="00451CB4" w:rsidRPr="004279A0" w:rsidRDefault="00451CB4" w:rsidP="00451CB4">
      <w:pPr>
        <w:rPr>
          <w:rStyle w:val="x-text-content-text-subheadline"/>
          <w:rFonts w:asciiTheme="majorHAnsi" w:hAnsiTheme="majorHAnsi"/>
          <w:b/>
          <w:i/>
          <w:sz w:val="22"/>
          <w:szCs w:val="22"/>
        </w:rPr>
      </w:pPr>
      <w:r w:rsidRPr="004279A0">
        <w:rPr>
          <w:rFonts w:asciiTheme="majorHAnsi" w:hAnsiTheme="majorHAnsi"/>
          <w:b/>
          <w:i/>
          <w:sz w:val="22"/>
          <w:szCs w:val="22"/>
        </w:rPr>
        <w:t xml:space="preserve">LiVET AG from </w:t>
      </w:r>
      <w:r>
        <w:rPr>
          <w:rFonts w:asciiTheme="majorHAnsi" w:hAnsiTheme="majorHAnsi"/>
          <w:b/>
          <w:i/>
          <w:sz w:val="22"/>
          <w:szCs w:val="22"/>
        </w:rPr>
        <w:t>Berne</w:t>
      </w:r>
      <w:r w:rsidRPr="004279A0">
        <w:rPr>
          <w:rFonts w:asciiTheme="majorHAnsi" w:hAnsiTheme="majorHAnsi"/>
          <w:b/>
          <w:i/>
          <w:sz w:val="22"/>
          <w:szCs w:val="22"/>
        </w:rPr>
        <w:t xml:space="preserve"> (BE) – </w:t>
      </w:r>
      <w:r w:rsidRPr="004279A0">
        <w:rPr>
          <w:rFonts w:asciiTheme="majorHAnsi" w:hAnsiTheme="majorHAnsi"/>
          <w:b/>
          <w:i/>
          <w:sz w:val="22"/>
          <w:szCs w:val="22"/>
          <w:lang w:val="en-US"/>
        </w:rPr>
        <w:t>Rapid and Reliable On-Site Testing for Infectious Diseases in Animals</w:t>
      </w:r>
    </w:p>
    <w:p w14:paraId="66DF1A38" w14:textId="77777777" w:rsidR="00451CB4" w:rsidRPr="004279A0" w:rsidRDefault="00451CB4" w:rsidP="00451CB4">
      <w:pPr>
        <w:widowControl w:val="0"/>
        <w:autoSpaceDE w:val="0"/>
        <w:autoSpaceDN w:val="0"/>
        <w:adjustRightInd w:val="0"/>
        <w:rPr>
          <w:rStyle w:val="x-text-content-text-subheadline"/>
          <w:rFonts w:asciiTheme="majorHAnsi" w:hAnsiTheme="majorHAnsi"/>
          <w:sz w:val="22"/>
          <w:szCs w:val="22"/>
        </w:rPr>
      </w:pPr>
      <w:r w:rsidRPr="004279A0">
        <w:rPr>
          <w:rStyle w:val="x-text-content-text-subheadline"/>
          <w:rFonts w:asciiTheme="majorHAnsi" w:hAnsiTheme="majorHAnsi"/>
          <w:sz w:val="22"/>
          <w:szCs w:val="22"/>
        </w:rPr>
        <w:t>LiVET develops and produces rapid molecular point-of-care test</w:t>
      </w:r>
      <w:r>
        <w:rPr>
          <w:rStyle w:val="x-text-content-text-subheadline"/>
          <w:rFonts w:asciiTheme="majorHAnsi" w:hAnsiTheme="majorHAnsi"/>
          <w:sz w:val="22"/>
          <w:szCs w:val="22"/>
        </w:rPr>
        <w:t xml:space="preserve"> kits</w:t>
      </w:r>
      <w:r w:rsidRPr="004279A0">
        <w:rPr>
          <w:rStyle w:val="x-text-content-text-subheadline"/>
          <w:rFonts w:asciiTheme="majorHAnsi" w:hAnsiTheme="majorHAnsi"/>
          <w:sz w:val="22"/>
          <w:szCs w:val="22"/>
        </w:rPr>
        <w:t xml:space="preserve"> for veterinary diagnostics. Based on the startup’s proprietary platform technology, veterinarians can diagnose infectious diseases right on-site and within 30 minutes. This allows for immediate and specific treatment which reduces the spread of infectious diseases, fights antimicrobial resistances and increases animal health. LiVET’s first panel test for respiratory diseases in horses will be available </w:t>
      </w:r>
      <w:r>
        <w:rPr>
          <w:rStyle w:val="x-text-content-text-subheadline"/>
          <w:rFonts w:asciiTheme="majorHAnsi" w:hAnsiTheme="majorHAnsi"/>
          <w:sz w:val="22"/>
          <w:szCs w:val="22"/>
        </w:rPr>
        <w:t>this year</w:t>
      </w:r>
      <w:r w:rsidRPr="004279A0">
        <w:rPr>
          <w:rStyle w:val="x-text-content-text-subheadline"/>
          <w:rFonts w:asciiTheme="majorHAnsi" w:hAnsiTheme="majorHAnsi"/>
          <w:sz w:val="22"/>
          <w:szCs w:val="22"/>
        </w:rPr>
        <w:t xml:space="preserve">. </w:t>
      </w:r>
    </w:p>
    <w:p w14:paraId="686ACD61" w14:textId="77777777" w:rsidR="00FC1DE6" w:rsidRDefault="00FC1DE6" w:rsidP="00FC1DE6">
      <w:pPr>
        <w:rPr>
          <w:rFonts w:asciiTheme="majorHAnsi" w:hAnsiTheme="majorHAnsi"/>
          <w:b/>
          <w:bCs/>
          <w:i/>
          <w:iCs/>
          <w:sz w:val="22"/>
          <w:szCs w:val="22"/>
          <w:lang w:val="en-GB"/>
        </w:rPr>
      </w:pPr>
    </w:p>
    <w:p w14:paraId="66459959" w14:textId="77777777" w:rsidR="00451CB4" w:rsidRPr="00B06C10" w:rsidRDefault="00451CB4" w:rsidP="00451CB4">
      <w:pPr>
        <w:rPr>
          <w:rFonts w:asciiTheme="majorHAnsi" w:eastAsiaTheme="minorEastAsia" w:hAnsiTheme="majorHAnsi" w:cs="Times"/>
          <w:b/>
          <w:i/>
          <w:sz w:val="22"/>
          <w:szCs w:val="22"/>
          <w:lang w:val="en-GB"/>
        </w:rPr>
      </w:pPr>
      <w:r w:rsidRPr="00B06C10">
        <w:rPr>
          <w:rFonts w:asciiTheme="majorHAnsi" w:eastAsiaTheme="minorEastAsia" w:hAnsiTheme="majorHAnsi" w:cs="Times"/>
          <w:b/>
          <w:i/>
          <w:sz w:val="22"/>
          <w:szCs w:val="22"/>
          <w:lang w:val="en-GB"/>
        </w:rPr>
        <w:t>Logic Flow AG from Zurich (ZH) – AI Bot for Automated Code Migration</w:t>
      </w:r>
    </w:p>
    <w:p w14:paraId="1718E64B" w14:textId="77777777" w:rsidR="00451CB4" w:rsidRPr="004F78CC" w:rsidRDefault="00451CB4" w:rsidP="00451CB4">
      <w:pPr>
        <w:widowControl w:val="0"/>
        <w:autoSpaceDE w:val="0"/>
        <w:autoSpaceDN w:val="0"/>
        <w:adjustRightInd w:val="0"/>
        <w:rPr>
          <w:rFonts w:asciiTheme="majorHAnsi" w:eastAsiaTheme="minorEastAsia" w:hAnsiTheme="majorHAnsi" w:cs="Times"/>
          <w:sz w:val="22"/>
          <w:szCs w:val="22"/>
          <w:lang w:val="en-GB"/>
        </w:rPr>
      </w:pPr>
      <w:r w:rsidRPr="00B06C10">
        <w:rPr>
          <w:rFonts w:asciiTheme="majorHAnsi" w:eastAsiaTheme="minorEastAsia" w:hAnsiTheme="majorHAnsi" w:cs="Times"/>
          <w:sz w:val="22"/>
          <w:szCs w:val="22"/>
          <w:lang w:val="en-GB"/>
        </w:rPr>
        <w:t xml:space="preserve">Code migrations are a necessary evil with high costs and low immediate return for CIOs, who are pressured to migrate their legacy code to remain competitive. </w:t>
      </w:r>
      <w:r w:rsidRPr="00B06C10">
        <w:rPr>
          <w:rFonts w:asciiTheme="majorHAnsi" w:eastAsiaTheme="minorEastAsia" w:hAnsiTheme="majorHAnsi" w:cs="Times"/>
          <w:sz w:val="22"/>
          <w:szCs w:val="22"/>
          <w:lang w:val="en-US"/>
        </w:rPr>
        <w:t>LogicFlow's automated migration system works</w:t>
      </w:r>
      <w:r w:rsidRPr="00B06C10">
        <w:rPr>
          <w:rFonts w:asciiTheme="majorHAnsi" w:eastAsiaTheme="minorEastAsia" w:hAnsiTheme="majorHAnsi" w:cs="Times"/>
          <w:sz w:val="22"/>
          <w:szCs w:val="22"/>
          <w:lang w:val="en-GB"/>
        </w:rPr>
        <w:t xml:space="preserve"> like a “Google Translate” for code that allows companies to migrate their code at a fraction of time and cost. Migrating a single line of </w:t>
      </w:r>
      <w:r w:rsidRPr="00B06C10">
        <w:rPr>
          <w:rFonts w:asciiTheme="majorHAnsi" w:eastAsiaTheme="minorEastAsia" w:hAnsiTheme="majorHAnsi" w:cs="Times"/>
          <w:sz w:val="22"/>
          <w:szCs w:val="22"/>
          <w:lang w:val="en-US"/>
        </w:rPr>
        <w:t xml:space="preserve">code that would take 10 to 20 minutes manually, can be </w:t>
      </w:r>
      <w:r w:rsidRPr="004F78CC">
        <w:rPr>
          <w:rFonts w:asciiTheme="majorHAnsi" w:eastAsiaTheme="minorEastAsia" w:hAnsiTheme="majorHAnsi" w:cs="Times"/>
          <w:sz w:val="22"/>
          <w:szCs w:val="22"/>
          <w:lang w:val="en-GB"/>
        </w:rPr>
        <w:t>migrated in under a minute with LogicFlow.</w:t>
      </w:r>
    </w:p>
    <w:p w14:paraId="1FE4E96B" w14:textId="77777777" w:rsidR="00FC1DE6" w:rsidRDefault="00FC1DE6" w:rsidP="00FC1DE6">
      <w:pPr>
        <w:rPr>
          <w:rFonts w:asciiTheme="majorHAnsi" w:hAnsiTheme="majorHAnsi"/>
          <w:b/>
          <w:bCs/>
          <w:i/>
          <w:iCs/>
          <w:sz w:val="22"/>
          <w:szCs w:val="22"/>
          <w:lang w:val="en-GB"/>
        </w:rPr>
      </w:pPr>
    </w:p>
    <w:p w14:paraId="4015D4B7" w14:textId="77777777" w:rsidR="00451CB4" w:rsidRPr="004279A0" w:rsidRDefault="00451CB4" w:rsidP="00451CB4">
      <w:pPr>
        <w:widowControl w:val="0"/>
        <w:autoSpaceDE w:val="0"/>
        <w:autoSpaceDN w:val="0"/>
        <w:adjustRightInd w:val="0"/>
        <w:rPr>
          <w:rFonts w:asciiTheme="majorHAnsi" w:eastAsiaTheme="minorEastAsia" w:hAnsiTheme="majorHAnsi" w:cs="Times"/>
          <w:b/>
          <w:i/>
          <w:sz w:val="22"/>
          <w:szCs w:val="22"/>
          <w:lang w:val="de-DE"/>
        </w:rPr>
      </w:pPr>
      <w:r w:rsidRPr="004279A0">
        <w:rPr>
          <w:rFonts w:asciiTheme="majorHAnsi" w:eastAsiaTheme="minorEastAsia" w:hAnsiTheme="majorHAnsi" w:cs="Times"/>
          <w:b/>
          <w:i/>
          <w:sz w:val="22"/>
          <w:szCs w:val="22"/>
          <w:lang w:val="de-DE"/>
        </w:rPr>
        <w:t>MEMBRASENZ GmbH from Lausanne (VD) – Membranes for More Efficient Hydrogen Production</w:t>
      </w:r>
    </w:p>
    <w:p w14:paraId="208E5363" w14:textId="77777777" w:rsidR="00451CB4" w:rsidRPr="004279A0" w:rsidRDefault="00451CB4" w:rsidP="00451CB4">
      <w:pPr>
        <w:widowControl w:val="0"/>
        <w:autoSpaceDE w:val="0"/>
        <w:autoSpaceDN w:val="0"/>
        <w:adjustRightInd w:val="0"/>
        <w:rPr>
          <w:rFonts w:asciiTheme="majorHAnsi" w:eastAsiaTheme="minorEastAsia" w:hAnsiTheme="majorHAnsi" w:cs="Times"/>
          <w:sz w:val="22"/>
          <w:szCs w:val="22"/>
          <w:lang w:val="de-DE"/>
        </w:rPr>
      </w:pPr>
      <w:r w:rsidRPr="004279A0">
        <w:rPr>
          <w:rFonts w:asciiTheme="majorHAnsi" w:eastAsiaTheme="minorEastAsia" w:hAnsiTheme="majorHAnsi" w:cs="Times"/>
          <w:sz w:val="22"/>
          <w:szCs w:val="22"/>
          <w:lang w:val="de-DE"/>
        </w:rPr>
        <w:t xml:space="preserve">MEMBRASENZ has developed membranes, which serve to produce hydrogen as a clean energy carrier. </w:t>
      </w:r>
    </w:p>
    <w:p w14:paraId="0F21CDD1" w14:textId="77777777" w:rsidR="00451CB4" w:rsidRPr="004279A0" w:rsidRDefault="00451CB4" w:rsidP="00451CB4">
      <w:pPr>
        <w:widowControl w:val="0"/>
        <w:autoSpaceDE w:val="0"/>
        <w:autoSpaceDN w:val="0"/>
        <w:adjustRightInd w:val="0"/>
        <w:rPr>
          <w:rFonts w:asciiTheme="majorHAnsi" w:eastAsiaTheme="minorEastAsia" w:hAnsiTheme="majorHAnsi" w:cs="Times"/>
          <w:sz w:val="22"/>
          <w:szCs w:val="22"/>
          <w:lang w:val="de-DE"/>
        </w:rPr>
      </w:pPr>
      <w:r w:rsidRPr="004279A0">
        <w:rPr>
          <w:rFonts w:asciiTheme="majorHAnsi" w:eastAsiaTheme="minorEastAsia" w:hAnsiTheme="majorHAnsi" w:cs="Times"/>
          <w:sz w:val="22"/>
          <w:szCs w:val="22"/>
          <w:lang w:val="de-DE"/>
        </w:rPr>
        <w:t>Water electrolysis is the only green commercial process for the production of hydrogen and membranes are the core components of electrolysers. The EPFL-spinoff’s patented membranes increase the efficiency of the hydrogen production and reduce the hydrogen price for the end user.</w:t>
      </w:r>
    </w:p>
    <w:p w14:paraId="5ACE8EBA" w14:textId="77777777" w:rsidR="00FC1DE6" w:rsidRDefault="00FC1DE6" w:rsidP="00FC1DE6">
      <w:pPr>
        <w:rPr>
          <w:rFonts w:asciiTheme="majorHAnsi" w:hAnsiTheme="majorHAnsi"/>
          <w:b/>
          <w:bCs/>
          <w:i/>
          <w:iCs/>
          <w:sz w:val="22"/>
          <w:szCs w:val="22"/>
          <w:lang w:val="en-GB"/>
        </w:rPr>
      </w:pPr>
    </w:p>
    <w:p w14:paraId="39ABC54B" w14:textId="77777777" w:rsidR="00451CB4" w:rsidRPr="004279A0" w:rsidRDefault="00451CB4" w:rsidP="00451CB4">
      <w:pPr>
        <w:rPr>
          <w:rFonts w:asciiTheme="majorHAnsi" w:hAnsiTheme="majorHAnsi"/>
          <w:b/>
          <w:i/>
          <w:sz w:val="22"/>
          <w:szCs w:val="22"/>
        </w:rPr>
      </w:pPr>
      <w:r w:rsidRPr="004279A0">
        <w:rPr>
          <w:rFonts w:asciiTheme="majorHAnsi" w:hAnsiTheme="majorHAnsi"/>
          <w:b/>
          <w:i/>
          <w:sz w:val="22"/>
          <w:szCs w:val="22"/>
        </w:rPr>
        <w:t>Microcaps AG from Zurich (Z</w:t>
      </w:r>
      <w:r>
        <w:rPr>
          <w:rFonts w:asciiTheme="majorHAnsi" w:hAnsiTheme="majorHAnsi"/>
          <w:b/>
          <w:i/>
          <w:sz w:val="22"/>
          <w:szCs w:val="22"/>
        </w:rPr>
        <w:t>H) – Precise Microencapsulation on an</w:t>
      </w:r>
      <w:r w:rsidRPr="004279A0">
        <w:rPr>
          <w:rFonts w:asciiTheme="majorHAnsi" w:hAnsiTheme="majorHAnsi"/>
          <w:b/>
          <w:i/>
          <w:sz w:val="22"/>
          <w:szCs w:val="22"/>
        </w:rPr>
        <w:t xml:space="preserve"> Industrial Scale</w:t>
      </w:r>
    </w:p>
    <w:p w14:paraId="0DBC9A9A" w14:textId="77777777" w:rsidR="00451CB4" w:rsidRDefault="00451CB4" w:rsidP="00451CB4">
      <w:pPr>
        <w:rPr>
          <w:rFonts w:asciiTheme="majorHAnsi" w:eastAsiaTheme="minorEastAsia" w:hAnsiTheme="majorHAnsi" w:cs="Times"/>
          <w:sz w:val="22"/>
          <w:szCs w:val="22"/>
          <w:lang w:val="de-DE"/>
        </w:rPr>
      </w:pPr>
      <w:r w:rsidRPr="008C0180">
        <w:rPr>
          <w:rFonts w:asciiTheme="majorHAnsi" w:eastAsiaTheme="minorEastAsia" w:hAnsiTheme="majorHAnsi" w:cs="Times"/>
          <w:sz w:val="22"/>
          <w:szCs w:val="22"/>
          <w:lang w:val="de-DE"/>
        </w:rPr>
        <w:t xml:space="preserve">Microcapsules transport active </w:t>
      </w:r>
      <w:r>
        <w:rPr>
          <w:rFonts w:asciiTheme="majorHAnsi" w:eastAsiaTheme="minorEastAsia" w:hAnsiTheme="majorHAnsi" w:cs="Times"/>
          <w:sz w:val="22"/>
          <w:szCs w:val="22"/>
          <w:lang w:val="de-DE"/>
        </w:rPr>
        <w:t>ingredients</w:t>
      </w:r>
      <w:r w:rsidRPr="008C0180">
        <w:rPr>
          <w:rFonts w:asciiTheme="majorHAnsi" w:eastAsiaTheme="minorEastAsia" w:hAnsiTheme="majorHAnsi" w:cs="Times"/>
          <w:sz w:val="22"/>
          <w:szCs w:val="22"/>
          <w:lang w:val="de-DE"/>
        </w:rPr>
        <w:t xml:space="preserve"> such as drugs, aromas or fragrances to their destination </w:t>
      </w:r>
      <w:r>
        <w:rPr>
          <w:rFonts w:asciiTheme="majorHAnsi" w:eastAsiaTheme="minorEastAsia" w:hAnsiTheme="majorHAnsi" w:cs="Times"/>
          <w:sz w:val="22"/>
          <w:szCs w:val="22"/>
          <w:lang w:val="de-DE"/>
        </w:rPr>
        <w:t>and protect them at the same time</w:t>
      </w:r>
      <w:r w:rsidRPr="008C0180">
        <w:rPr>
          <w:rFonts w:asciiTheme="majorHAnsi" w:eastAsiaTheme="minorEastAsia" w:hAnsiTheme="majorHAnsi" w:cs="Times"/>
          <w:sz w:val="22"/>
          <w:szCs w:val="22"/>
          <w:lang w:val="de-DE"/>
        </w:rPr>
        <w:t xml:space="preserve">. Until now, the production of these capsules has not allowed precise control of capsule size. However, this has a direct influence on the release of the active substances - same size </w:t>
      </w:r>
      <w:r>
        <w:rPr>
          <w:rFonts w:asciiTheme="majorHAnsi" w:eastAsiaTheme="minorEastAsia" w:hAnsiTheme="majorHAnsi" w:cs="Times"/>
          <w:sz w:val="22"/>
          <w:szCs w:val="22"/>
          <w:lang w:val="de-DE"/>
        </w:rPr>
        <w:t>equals</w:t>
      </w:r>
      <w:r w:rsidRPr="008C0180">
        <w:rPr>
          <w:rFonts w:asciiTheme="majorHAnsi" w:eastAsiaTheme="minorEastAsia" w:hAnsiTheme="majorHAnsi" w:cs="Times"/>
          <w:sz w:val="22"/>
          <w:szCs w:val="22"/>
          <w:lang w:val="de-DE"/>
        </w:rPr>
        <w:t xml:space="preserve"> </w:t>
      </w:r>
      <w:r>
        <w:rPr>
          <w:rFonts w:asciiTheme="majorHAnsi" w:eastAsiaTheme="minorEastAsia" w:hAnsiTheme="majorHAnsi" w:cs="Times"/>
          <w:sz w:val="22"/>
          <w:szCs w:val="22"/>
          <w:lang w:val="de-DE"/>
        </w:rPr>
        <w:t>same release. This ETH spin-off’s</w:t>
      </w:r>
      <w:r w:rsidRPr="008C0180">
        <w:rPr>
          <w:rFonts w:asciiTheme="majorHAnsi" w:eastAsiaTheme="minorEastAsia" w:hAnsiTheme="majorHAnsi" w:cs="Times"/>
          <w:sz w:val="22"/>
          <w:szCs w:val="22"/>
          <w:lang w:val="de-DE"/>
        </w:rPr>
        <w:t xml:space="preserve"> patented technology enables precise size control and thus the influence on when, where and how active </w:t>
      </w:r>
      <w:r>
        <w:rPr>
          <w:rFonts w:asciiTheme="majorHAnsi" w:eastAsiaTheme="minorEastAsia" w:hAnsiTheme="majorHAnsi" w:cs="Times"/>
          <w:sz w:val="22"/>
          <w:szCs w:val="22"/>
          <w:lang w:val="de-DE"/>
        </w:rPr>
        <w:t>ingredients</w:t>
      </w:r>
      <w:r w:rsidRPr="008C0180">
        <w:rPr>
          <w:rFonts w:asciiTheme="majorHAnsi" w:eastAsiaTheme="minorEastAsia" w:hAnsiTheme="majorHAnsi" w:cs="Times"/>
          <w:sz w:val="22"/>
          <w:szCs w:val="22"/>
          <w:lang w:val="de-DE"/>
        </w:rPr>
        <w:t xml:space="preserve"> are released.</w:t>
      </w:r>
    </w:p>
    <w:p w14:paraId="1B12EFE6" w14:textId="77777777" w:rsidR="00FC1DE6" w:rsidRDefault="00FC1DE6" w:rsidP="00FC1DE6">
      <w:pPr>
        <w:rPr>
          <w:rFonts w:asciiTheme="majorHAnsi" w:eastAsiaTheme="minorEastAsia" w:hAnsiTheme="majorHAnsi" w:cs="Times"/>
          <w:sz w:val="22"/>
          <w:szCs w:val="22"/>
          <w:lang w:val="de-DE"/>
        </w:rPr>
      </w:pPr>
    </w:p>
    <w:p w14:paraId="3EA74F88" w14:textId="77777777" w:rsidR="00451CB4" w:rsidRPr="005F67E1" w:rsidRDefault="00451CB4" w:rsidP="00451CB4">
      <w:pPr>
        <w:widowControl w:val="0"/>
        <w:autoSpaceDE w:val="0"/>
        <w:autoSpaceDN w:val="0"/>
        <w:adjustRightInd w:val="0"/>
        <w:rPr>
          <w:rFonts w:asciiTheme="majorHAnsi" w:eastAsiaTheme="minorEastAsia" w:hAnsiTheme="majorHAnsi" w:cs="Times"/>
          <w:b/>
          <w:i/>
          <w:sz w:val="22"/>
          <w:szCs w:val="22"/>
          <w:lang w:val="en-GB"/>
        </w:rPr>
      </w:pPr>
      <w:r w:rsidRPr="005F67E1">
        <w:rPr>
          <w:rFonts w:asciiTheme="majorHAnsi" w:eastAsiaTheme="minorEastAsia" w:hAnsiTheme="majorHAnsi" w:cs="Times"/>
          <w:b/>
          <w:i/>
          <w:sz w:val="22"/>
          <w:szCs w:val="22"/>
          <w:lang w:val="en-GB"/>
        </w:rPr>
        <w:t>Oxara AG from Zurich (ZH) - Transforming Excavation Materials Into Sustainable Building Products</w:t>
      </w:r>
    </w:p>
    <w:p w14:paraId="33A2F43E" w14:textId="77777777" w:rsidR="00451CB4" w:rsidRPr="005F67E1" w:rsidRDefault="00451CB4" w:rsidP="00451CB4">
      <w:pPr>
        <w:rPr>
          <w:rFonts w:asciiTheme="majorHAnsi" w:hAnsiTheme="majorHAnsi"/>
          <w:sz w:val="22"/>
          <w:szCs w:val="22"/>
          <w:lang w:val="en-GB"/>
        </w:rPr>
      </w:pPr>
      <w:r w:rsidRPr="005F67E1">
        <w:rPr>
          <w:rFonts w:asciiTheme="majorHAnsi" w:hAnsiTheme="majorHAnsi"/>
          <w:sz w:val="22"/>
          <w:szCs w:val="22"/>
          <w:lang w:val="en-GB"/>
        </w:rPr>
        <w:t xml:space="preserve">Billions of tons </w:t>
      </w:r>
      <w:r w:rsidRPr="00451CB4">
        <w:rPr>
          <w:rFonts w:asciiTheme="majorHAnsi" w:hAnsiTheme="majorHAnsi"/>
          <w:sz w:val="22"/>
          <w:szCs w:val="22"/>
          <w:lang w:val="en-GB"/>
        </w:rPr>
        <w:t xml:space="preserve">of excavation materials, removed to build foundations, are landfilled each year. Oxara developed a </w:t>
      </w:r>
      <w:r w:rsidRPr="00451CB4">
        <w:rPr>
          <w:rFonts w:asciiTheme="majorHAnsi" w:eastAsia="Calibri" w:hAnsiTheme="majorHAnsi" w:cstheme="majorHAnsi"/>
          <w:sz w:val="22"/>
          <w:szCs w:val="22"/>
          <w:lang w:val="en-GB" w:eastAsia="en-GB"/>
        </w:rPr>
        <w:t>patented admixture technology</w:t>
      </w:r>
      <w:r w:rsidRPr="00451CB4">
        <w:rPr>
          <w:rFonts w:ascii="Calibri Light" w:eastAsia="Calibri" w:hAnsi="Calibri Light" w:cs="Calibri Light"/>
          <w:sz w:val="22"/>
          <w:szCs w:val="22"/>
          <w:lang w:val="en-GB" w:eastAsia="en-GB"/>
        </w:rPr>
        <w:t xml:space="preserve"> </w:t>
      </w:r>
      <w:r w:rsidRPr="00451CB4">
        <w:rPr>
          <w:rFonts w:asciiTheme="majorHAnsi" w:hAnsiTheme="majorHAnsi"/>
          <w:sz w:val="22"/>
          <w:szCs w:val="22"/>
          <w:lang w:val="en-GB"/>
        </w:rPr>
        <w:t xml:space="preserve">that allows transforming this </w:t>
      </w:r>
      <w:r w:rsidRPr="00451CB4">
        <w:rPr>
          <w:rStyle w:val="Betont"/>
          <w:rFonts w:asciiTheme="majorHAnsi" w:hAnsiTheme="majorHAnsi"/>
          <w:b w:val="0"/>
          <w:sz w:val="22"/>
          <w:szCs w:val="22"/>
          <w:lang w:val="en-GB"/>
        </w:rPr>
        <w:t>excavation waste</w:t>
      </w:r>
      <w:r w:rsidRPr="00451CB4">
        <w:rPr>
          <w:rStyle w:val="Betont"/>
          <w:rFonts w:asciiTheme="majorHAnsi" w:hAnsiTheme="majorHAnsi"/>
          <w:sz w:val="22"/>
          <w:szCs w:val="22"/>
          <w:lang w:val="en-GB"/>
        </w:rPr>
        <w:t xml:space="preserve"> </w:t>
      </w:r>
      <w:r w:rsidRPr="00451CB4">
        <w:rPr>
          <w:rFonts w:asciiTheme="majorHAnsi" w:hAnsiTheme="majorHAnsi"/>
          <w:sz w:val="22"/>
          <w:szCs w:val="22"/>
          <w:lang w:val="en-GB"/>
        </w:rPr>
        <w:t>into</w:t>
      </w:r>
      <w:r w:rsidRPr="00451CB4">
        <w:rPr>
          <w:rStyle w:val="Betont"/>
          <w:rFonts w:asciiTheme="majorHAnsi" w:hAnsiTheme="majorHAnsi"/>
          <w:sz w:val="22"/>
          <w:szCs w:val="22"/>
          <w:lang w:val="en-GB"/>
        </w:rPr>
        <w:t xml:space="preserve"> </w:t>
      </w:r>
      <w:r w:rsidRPr="00451CB4">
        <w:rPr>
          <w:rStyle w:val="Betont"/>
          <w:rFonts w:asciiTheme="majorHAnsi" w:hAnsiTheme="majorHAnsi"/>
          <w:b w:val="0"/>
          <w:sz w:val="22"/>
          <w:szCs w:val="22"/>
          <w:lang w:val="en-GB"/>
        </w:rPr>
        <w:t>sustainable building bricks without cement. </w:t>
      </w:r>
      <w:r w:rsidRPr="00451CB4">
        <w:rPr>
          <w:rFonts w:asciiTheme="majorHAnsi" w:hAnsiTheme="majorHAnsi"/>
          <w:sz w:val="22"/>
          <w:szCs w:val="22"/>
          <w:lang w:val="en-GB"/>
        </w:rPr>
        <w:t xml:space="preserve">The ETH-spinoff’s building materials are </w:t>
      </w:r>
      <w:r w:rsidRPr="00451CB4">
        <w:rPr>
          <w:rFonts w:asciiTheme="majorHAnsi" w:eastAsiaTheme="minorEastAsia" w:hAnsiTheme="majorHAnsi" w:cs="Times"/>
          <w:sz w:val="22"/>
          <w:szCs w:val="22"/>
          <w:lang w:val="en-GB"/>
        </w:rPr>
        <w:t>90% more eco-friendly and 60% cheaper than conventional concrete while having the same processing advantages as concrete.</w:t>
      </w:r>
    </w:p>
    <w:p w14:paraId="0280DFCB" w14:textId="77777777" w:rsidR="00FC1DE6" w:rsidRDefault="00FC1DE6" w:rsidP="00FC1DE6">
      <w:pPr>
        <w:rPr>
          <w:rFonts w:asciiTheme="majorHAnsi" w:hAnsiTheme="majorHAnsi"/>
          <w:b/>
          <w:bCs/>
          <w:i/>
          <w:iCs/>
          <w:sz w:val="22"/>
          <w:szCs w:val="22"/>
          <w:lang w:val="en-GB"/>
        </w:rPr>
      </w:pPr>
    </w:p>
    <w:p w14:paraId="251620CD" w14:textId="77777777" w:rsidR="00FC1DE6" w:rsidRDefault="00FC1DE6" w:rsidP="00FC1DE6">
      <w:pPr>
        <w:rPr>
          <w:rFonts w:asciiTheme="majorHAnsi" w:hAnsiTheme="majorHAnsi"/>
          <w:b/>
          <w:bCs/>
          <w:i/>
          <w:iCs/>
          <w:sz w:val="22"/>
          <w:szCs w:val="22"/>
          <w:lang w:val="en-GB"/>
        </w:rPr>
      </w:pPr>
    </w:p>
    <w:p w14:paraId="14F1F6E7" w14:textId="77777777" w:rsidR="00FC1DE6" w:rsidRDefault="00FC1DE6">
      <w:pPr>
        <w:rPr>
          <w:rFonts w:asciiTheme="majorHAnsi" w:eastAsiaTheme="minorEastAsia" w:hAnsiTheme="majorHAnsi" w:cs="Times"/>
          <w:b/>
          <w:i/>
          <w:sz w:val="22"/>
          <w:szCs w:val="22"/>
          <w:lang w:val="de-DE"/>
        </w:rPr>
      </w:pPr>
      <w:r>
        <w:rPr>
          <w:rFonts w:asciiTheme="majorHAnsi" w:eastAsiaTheme="minorEastAsia" w:hAnsiTheme="majorHAnsi" w:cs="Times"/>
          <w:b/>
          <w:i/>
          <w:sz w:val="22"/>
          <w:szCs w:val="22"/>
          <w:lang w:val="de-DE"/>
        </w:rPr>
        <w:br w:type="page"/>
      </w:r>
    </w:p>
    <w:p w14:paraId="2199B58A" w14:textId="77777777" w:rsidR="00FC1DE6" w:rsidRDefault="00FC1DE6" w:rsidP="00FC1DE6">
      <w:pPr>
        <w:rPr>
          <w:rFonts w:asciiTheme="majorHAnsi" w:eastAsiaTheme="minorEastAsia" w:hAnsiTheme="majorHAnsi" w:cs="Times"/>
          <w:b/>
          <w:i/>
          <w:sz w:val="22"/>
          <w:szCs w:val="22"/>
          <w:lang w:val="de-DE"/>
        </w:rPr>
      </w:pPr>
    </w:p>
    <w:p w14:paraId="001BF329" w14:textId="77777777" w:rsidR="00FC1DE6" w:rsidRDefault="00FC1DE6" w:rsidP="00FC1DE6">
      <w:pPr>
        <w:rPr>
          <w:rFonts w:asciiTheme="majorHAnsi" w:eastAsiaTheme="minorEastAsia" w:hAnsiTheme="majorHAnsi" w:cs="Times"/>
          <w:sz w:val="22"/>
          <w:szCs w:val="22"/>
          <w:lang w:val="de-DE"/>
        </w:rPr>
      </w:pPr>
    </w:p>
    <w:p w14:paraId="7C432B0C" w14:textId="77777777" w:rsidR="00451CB4" w:rsidRPr="004279A0" w:rsidRDefault="00451CB4" w:rsidP="00451CB4">
      <w:pPr>
        <w:rPr>
          <w:rFonts w:asciiTheme="majorHAnsi" w:eastAsiaTheme="minorEastAsia" w:hAnsiTheme="majorHAnsi" w:cs="Times"/>
          <w:b/>
          <w:i/>
          <w:sz w:val="22"/>
          <w:szCs w:val="22"/>
          <w:lang w:val="de-DE"/>
        </w:rPr>
      </w:pPr>
      <w:r w:rsidRPr="004279A0">
        <w:rPr>
          <w:rFonts w:asciiTheme="majorHAnsi" w:eastAsiaTheme="minorEastAsia" w:hAnsiTheme="majorHAnsi" w:cs="Times"/>
          <w:b/>
          <w:i/>
          <w:sz w:val="22"/>
          <w:szCs w:val="22"/>
          <w:lang w:val="de-DE"/>
        </w:rPr>
        <w:t xml:space="preserve">REA from Lausanne (VD) – A Smart Pad </w:t>
      </w:r>
      <w:r>
        <w:rPr>
          <w:rFonts w:asciiTheme="majorHAnsi" w:eastAsiaTheme="minorEastAsia" w:hAnsiTheme="majorHAnsi" w:cs="Times"/>
          <w:b/>
          <w:i/>
          <w:sz w:val="22"/>
          <w:szCs w:val="22"/>
          <w:lang w:val="de-DE"/>
        </w:rPr>
        <w:t>f</w:t>
      </w:r>
      <w:r w:rsidRPr="004279A0">
        <w:rPr>
          <w:rFonts w:asciiTheme="majorHAnsi" w:eastAsiaTheme="minorEastAsia" w:hAnsiTheme="majorHAnsi" w:cs="Times"/>
          <w:b/>
          <w:i/>
          <w:sz w:val="22"/>
          <w:szCs w:val="22"/>
          <w:lang w:val="de-DE"/>
        </w:rPr>
        <w:t xml:space="preserve">or </w:t>
      </w:r>
      <w:r>
        <w:rPr>
          <w:rFonts w:asciiTheme="majorHAnsi" w:eastAsiaTheme="minorEastAsia" w:hAnsiTheme="majorHAnsi" w:cs="Times"/>
          <w:b/>
          <w:i/>
          <w:sz w:val="22"/>
          <w:szCs w:val="22"/>
          <w:lang w:val="de-DE"/>
        </w:rPr>
        <w:t>A</w:t>
      </w:r>
      <w:r w:rsidRPr="004279A0">
        <w:rPr>
          <w:rFonts w:asciiTheme="majorHAnsi" w:eastAsiaTheme="minorEastAsia" w:hAnsiTheme="majorHAnsi" w:cs="Times"/>
          <w:b/>
          <w:i/>
          <w:sz w:val="22"/>
          <w:szCs w:val="22"/>
          <w:lang w:val="de-DE"/>
        </w:rPr>
        <w:t>t</w:t>
      </w:r>
      <w:r>
        <w:rPr>
          <w:rFonts w:asciiTheme="majorHAnsi" w:eastAsiaTheme="minorEastAsia" w:hAnsiTheme="majorHAnsi" w:cs="Times"/>
          <w:b/>
          <w:i/>
          <w:sz w:val="22"/>
          <w:szCs w:val="22"/>
          <w:lang w:val="de-DE"/>
        </w:rPr>
        <w:t>-</w:t>
      </w:r>
      <w:r w:rsidRPr="004279A0">
        <w:rPr>
          <w:rFonts w:asciiTheme="majorHAnsi" w:eastAsiaTheme="minorEastAsia" w:hAnsiTheme="majorHAnsi" w:cs="Times"/>
          <w:b/>
          <w:i/>
          <w:sz w:val="22"/>
          <w:szCs w:val="22"/>
          <w:lang w:val="de-DE"/>
        </w:rPr>
        <w:t>Home Preterm Birth Diagnostics</w:t>
      </w:r>
    </w:p>
    <w:p w14:paraId="37D776A7" w14:textId="77777777" w:rsidR="00451CB4" w:rsidRPr="004279A0" w:rsidRDefault="00451CB4" w:rsidP="00451CB4">
      <w:pPr>
        <w:widowControl w:val="0"/>
        <w:autoSpaceDE w:val="0"/>
        <w:autoSpaceDN w:val="0"/>
        <w:adjustRightInd w:val="0"/>
        <w:rPr>
          <w:rFonts w:asciiTheme="majorHAnsi" w:eastAsiaTheme="minorEastAsia" w:hAnsiTheme="majorHAnsi" w:cs="Times"/>
          <w:sz w:val="22"/>
          <w:szCs w:val="22"/>
          <w:lang w:val="de-DE"/>
        </w:rPr>
      </w:pPr>
      <w:r w:rsidRPr="004279A0">
        <w:rPr>
          <w:rFonts w:asciiTheme="majorHAnsi" w:eastAsiaTheme="minorEastAsia" w:hAnsiTheme="majorHAnsi" w:cs="Times"/>
          <w:sz w:val="22"/>
          <w:szCs w:val="22"/>
          <w:lang w:val="de-DE"/>
        </w:rPr>
        <w:t>In developed countries, more than 16% of pregnant women are hospitalized for risk of premature birth but only 30% of these patients will deliver prematurely. R</w:t>
      </w:r>
      <w:r>
        <w:rPr>
          <w:rFonts w:asciiTheme="majorHAnsi" w:eastAsiaTheme="minorEastAsia" w:hAnsiTheme="majorHAnsi" w:cs="Times"/>
          <w:sz w:val="22"/>
          <w:szCs w:val="22"/>
          <w:lang w:val="de-DE"/>
        </w:rPr>
        <w:t>EA</w:t>
      </w:r>
      <w:r w:rsidRPr="004279A0">
        <w:rPr>
          <w:rFonts w:asciiTheme="majorHAnsi" w:eastAsiaTheme="minorEastAsia" w:hAnsiTheme="majorHAnsi" w:cs="Times"/>
          <w:sz w:val="22"/>
          <w:szCs w:val="22"/>
          <w:lang w:val="de-DE"/>
        </w:rPr>
        <w:t>, a spinoff project from EPFL, developed the first at</w:t>
      </w:r>
      <w:r>
        <w:rPr>
          <w:rFonts w:asciiTheme="majorHAnsi" w:eastAsiaTheme="minorEastAsia" w:hAnsiTheme="majorHAnsi" w:cs="Times"/>
          <w:sz w:val="22"/>
          <w:szCs w:val="22"/>
          <w:lang w:val="de-DE"/>
        </w:rPr>
        <w:t>-</w:t>
      </w:r>
      <w:r w:rsidRPr="004279A0">
        <w:rPr>
          <w:rFonts w:asciiTheme="majorHAnsi" w:eastAsiaTheme="minorEastAsia" w:hAnsiTheme="majorHAnsi" w:cs="Times"/>
          <w:sz w:val="22"/>
          <w:szCs w:val="22"/>
          <w:lang w:val="de-DE"/>
        </w:rPr>
        <w:t>home test for preterm birth diagnostics. R</w:t>
      </w:r>
      <w:r>
        <w:rPr>
          <w:rFonts w:asciiTheme="majorHAnsi" w:eastAsiaTheme="minorEastAsia" w:hAnsiTheme="majorHAnsi" w:cs="Times"/>
          <w:sz w:val="22"/>
          <w:szCs w:val="22"/>
          <w:lang w:val="de-DE"/>
        </w:rPr>
        <w:t>EA</w:t>
      </w:r>
      <w:r w:rsidRPr="004279A0">
        <w:rPr>
          <w:rFonts w:asciiTheme="majorHAnsi" w:eastAsiaTheme="minorEastAsia" w:hAnsiTheme="majorHAnsi" w:cs="Times"/>
          <w:sz w:val="22"/>
          <w:szCs w:val="22"/>
          <w:lang w:val="de-DE"/>
        </w:rPr>
        <w:t>'s Smart Pad analy</w:t>
      </w:r>
      <w:r>
        <w:rPr>
          <w:rFonts w:asciiTheme="majorHAnsi" w:eastAsiaTheme="minorEastAsia" w:hAnsiTheme="majorHAnsi" w:cs="Times"/>
          <w:sz w:val="22"/>
          <w:szCs w:val="22"/>
          <w:lang w:val="de-DE"/>
        </w:rPr>
        <w:t>z</w:t>
      </w:r>
      <w:r w:rsidRPr="004279A0">
        <w:rPr>
          <w:rFonts w:asciiTheme="majorHAnsi" w:eastAsiaTheme="minorEastAsia" w:hAnsiTheme="majorHAnsi" w:cs="Times"/>
          <w:sz w:val="22"/>
          <w:szCs w:val="22"/>
          <w:lang w:val="de-DE"/>
        </w:rPr>
        <w:t>es vaginal secretions, screening for proteins that are indicative of birth. A negative test result reassures a pregnant woman that she won’t give birt</w:t>
      </w:r>
      <w:r>
        <w:rPr>
          <w:rFonts w:asciiTheme="majorHAnsi" w:eastAsiaTheme="minorEastAsia" w:hAnsiTheme="majorHAnsi" w:cs="Times"/>
          <w:sz w:val="22"/>
          <w:szCs w:val="22"/>
          <w:lang w:val="de-DE"/>
        </w:rPr>
        <w:t>h in the next seven</w:t>
      </w:r>
      <w:r w:rsidRPr="004279A0">
        <w:rPr>
          <w:rFonts w:asciiTheme="majorHAnsi" w:eastAsiaTheme="minorEastAsia" w:hAnsiTheme="majorHAnsi" w:cs="Times"/>
          <w:sz w:val="22"/>
          <w:szCs w:val="22"/>
          <w:lang w:val="de-DE"/>
        </w:rPr>
        <w:t xml:space="preserve"> days and relieves her from stress and costly visits to the hospital.</w:t>
      </w:r>
    </w:p>
    <w:p w14:paraId="4ABFC18B" w14:textId="77777777" w:rsidR="00FC1DE6" w:rsidRDefault="00FC1DE6" w:rsidP="00FC1DE6">
      <w:pPr>
        <w:rPr>
          <w:rFonts w:asciiTheme="majorHAnsi" w:hAnsiTheme="majorHAnsi"/>
          <w:b/>
          <w:bCs/>
          <w:i/>
          <w:iCs/>
          <w:sz w:val="22"/>
          <w:szCs w:val="22"/>
          <w:lang w:val="en-GB"/>
        </w:rPr>
      </w:pPr>
    </w:p>
    <w:p w14:paraId="777F9D4F" w14:textId="77777777" w:rsidR="00451CB4" w:rsidRPr="007B25A9" w:rsidRDefault="00451CB4" w:rsidP="00451CB4">
      <w:pPr>
        <w:rPr>
          <w:rFonts w:asciiTheme="majorHAnsi" w:hAnsiTheme="majorHAnsi"/>
          <w:b/>
          <w:i/>
          <w:sz w:val="22"/>
          <w:szCs w:val="22"/>
          <w:lang w:val="en-GB"/>
        </w:rPr>
      </w:pPr>
      <w:r w:rsidRPr="007B25A9">
        <w:rPr>
          <w:rFonts w:asciiTheme="majorHAnsi" w:hAnsiTheme="majorHAnsi"/>
          <w:b/>
          <w:bCs/>
          <w:i/>
          <w:iCs/>
          <w:sz w:val="22"/>
          <w:szCs w:val="22"/>
          <w:lang w:val="en-GB"/>
        </w:rPr>
        <w:t>Sevensense Robotics</w:t>
      </w:r>
      <w:r>
        <w:rPr>
          <w:rFonts w:asciiTheme="majorHAnsi" w:hAnsiTheme="majorHAnsi"/>
          <w:b/>
          <w:bCs/>
          <w:i/>
          <w:iCs/>
          <w:sz w:val="22"/>
          <w:szCs w:val="22"/>
          <w:lang w:val="en-GB"/>
        </w:rPr>
        <w:t xml:space="preserve"> AG from Zurich (ZH) – Turning Manual Ground M</w:t>
      </w:r>
      <w:r w:rsidRPr="007B25A9">
        <w:rPr>
          <w:rFonts w:asciiTheme="majorHAnsi" w:hAnsiTheme="majorHAnsi"/>
          <w:b/>
          <w:bCs/>
          <w:i/>
          <w:iCs/>
          <w:sz w:val="22"/>
          <w:szCs w:val="22"/>
          <w:lang w:val="en-GB"/>
        </w:rPr>
        <w:t xml:space="preserve">achines </w:t>
      </w:r>
      <w:r>
        <w:rPr>
          <w:rFonts w:asciiTheme="majorHAnsi" w:hAnsiTheme="majorHAnsi"/>
          <w:b/>
          <w:bCs/>
          <w:i/>
          <w:iCs/>
          <w:sz w:val="22"/>
          <w:szCs w:val="22"/>
          <w:lang w:val="en-GB"/>
        </w:rPr>
        <w:t>Into Mobile R</w:t>
      </w:r>
      <w:r w:rsidRPr="007B25A9">
        <w:rPr>
          <w:rFonts w:asciiTheme="majorHAnsi" w:hAnsiTheme="majorHAnsi"/>
          <w:b/>
          <w:bCs/>
          <w:i/>
          <w:iCs/>
          <w:sz w:val="22"/>
          <w:szCs w:val="22"/>
          <w:lang w:val="en-GB"/>
        </w:rPr>
        <w:t>obots</w:t>
      </w:r>
    </w:p>
    <w:p w14:paraId="75C2E212" w14:textId="77777777" w:rsidR="00451CB4" w:rsidRPr="007B25A9" w:rsidRDefault="00451CB4" w:rsidP="00451CB4">
      <w:pPr>
        <w:rPr>
          <w:rFonts w:asciiTheme="majorHAnsi" w:hAnsiTheme="majorHAnsi"/>
          <w:bCs/>
          <w:iCs/>
          <w:sz w:val="22"/>
          <w:szCs w:val="22"/>
          <w:lang w:val="en-GB"/>
        </w:rPr>
      </w:pPr>
      <w:r w:rsidRPr="007B25A9">
        <w:rPr>
          <w:rFonts w:asciiTheme="majorHAnsi" w:hAnsiTheme="majorHAnsi"/>
          <w:bCs/>
          <w:iCs/>
          <w:sz w:val="22"/>
          <w:szCs w:val="22"/>
          <w:lang w:val="en-GB"/>
        </w:rPr>
        <w:t>ETH-spinoff Sevensense empowers manufacturers to provide their ground robots with self-driving capabilities in crowded and changing environments, without the need for any expertise in robotics. The solution entails a multi-camera sensor and proprietary navigation algorithms powered by advanced machine learning techniques. With Sevensense’s technology, mobile robots can support humans in a much broader range of dirty, dangerous and dull tasks and boost operational efficiency.</w:t>
      </w:r>
    </w:p>
    <w:p w14:paraId="087CEEC2" w14:textId="77777777" w:rsidR="005C0C1D" w:rsidRPr="00BB2CC3" w:rsidRDefault="005C0C1D" w:rsidP="00B0506F">
      <w:pPr>
        <w:widowControl w:val="0"/>
        <w:autoSpaceDE w:val="0"/>
        <w:autoSpaceDN w:val="0"/>
        <w:adjustRightInd w:val="0"/>
        <w:rPr>
          <w:rFonts w:asciiTheme="majorHAnsi" w:eastAsiaTheme="minorEastAsia" w:hAnsiTheme="majorHAnsi" w:cs="Times"/>
          <w:sz w:val="22"/>
          <w:szCs w:val="22"/>
          <w:lang w:val="de-DE"/>
        </w:rPr>
      </w:pPr>
    </w:p>
    <w:p w14:paraId="5303F81B" w14:textId="77777777" w:rsidR="00451CB4" w:rsidRPr="00242BBC" w:rsidRDefault="00451CB4" w:rsidP="00451CB4">
      <w:pPr>
        <w:widowControl w:val="0"/>
        <w:autoSpaceDE w:val="0"/>
        <w:autoSpaceDN w:val="0"/>
        <w:adjustRightInd w:val="0"/>
        <w:rPr>
          <w:rFonts w:asciiTheme="majorHAnsi" w:eastAsiaTheme="minorEastAsia" w:hAnsiTheme="majorHAnsi" w:cs="Helvetica"/>
          <w:b/>
          <w:sz w:val="22"/>
          <w:szCs w:val="22"/>
          <w:lang w:val="de-DE"/>
        </w:rPr>
      </w:pPr>
      <w:r>
        <w:rPr>
          <w:rFonts w:asciiTheme="majorHAnsi" w:eastAsiaTheme="minorEastAsia" w:hAnsiTheme="majorHAnsi" w:cs="Helvetica"/>
          <w:b/>
          <w:sz w:val="22"/>
          <w:szCs w:val="22"/>
          <w:lang w:val="de-DE"/>
        </w:rPr>
        <w:t>About the W.A. de Vigier Awards</w:t>
      </w:r>
    </w:p>
    <w:p w14:paraId="5A520969" w14:textId="77777777" w:rsidR="00451CB4" w:rsidRPr="00561E81" w:rsidRDefault="00451CB4" w:rsidP="00451CB4">
      <w:pPr>
        <w:widowControl w:val="0"/>
        <w:autoSpaceDE w:val="0"/>
        <w:autoSpaceDN w:val="0"/>
        <w:adjustRightInd w:val="0"/>
        <w:rPr>
          <w:rFonts w:asciiTheme="majorHAnsi" w:eastAsiaTheme="minorEastAsia" w:hAnsiTheme="majorHAnsi" w:cs="Helvetica"/>
          <w:sz w:val="22"/>
          <w:szCs w:val="22"/>
          <w:lang w:val="de-DE"/>
        </w:rPr>
      </w:pPr>
    </w:p>
    <w:p w14:paraId="183FE6AD" w14:textId="77777777" w:rsidR="00451CB4" w:rsidRPr="00561E81" w:rsidRDefault="00451CB4" w:rsidP="00451CB4">
      <w:pPr>
        <w:widowControl w:val="0"/>
        <w:autoSpaceDE w:val="0"/>
        <w:autoSpaceDN w:val="0"/>
        <w:adjustRightInd w:val="0"/>
        <w:rPr>
          <w:rFonts w:asciiTheme="majorHAnsi" w:eastAsiaTheme="minorEastAsia" w:hAnsiTheme="majorHAnsi" w:cs="Helvetica"/>
          <w:sz w:val="22"/>
          <w:szCs w:val="22"/>
          <w:lang w:val="de-DE"/>
        </w:rPr>
      </w:pPr>
      <w:r w:rsidRPr="00561E81">
        <w:rPr>
          <w:rFonts w:asciiTheme="majorHAnsi" w:eastAsiaTheme="minorEastAsia" w:hAnsiTheme="majorHAnsi" w:cs="Helvetica"/>
          <w:sz w:val="22"/>
          <w:szCs w:val="22"/>
          <w:lang w:val="de-DE"/>
        </w:rPr>
        <w:t xml:space="preserve">The W.A. de Vigier </w:t>
      </w:r>
      <w:r>
        <w:rPr>
          <w:rFonts w:asciiTheme="majorHAnsi" w:eastAsiaTheme="minorEastAsia" w:hAnsiTheme="majorHAnsi" w:cs="Helvetica"/>
          <w:sz w:val="22"/>
          <w:szCs w:val="22"/>
          <w:lang w:val="de-DE"/>
        </w:rPr>
        <w:t>Award</w:t>
      </w:r>
      <w:r w:rsidRPr="00561E81">
        <w:rPr>
          <w:rFonts w:asciiTheme="majorHAnsi" w:eastAsiaTheme="minorEastAsia" w:hAnsiTheme="majorHAnsi" w:cs="Helvetica"/>
          <w:sz w:val="22"/>
          <w:szCs w:val="22"/>
          <w:lang w:val="de-DE"/>
        </w:rPr>
        <w:t xml:space="preserve"> </w:t>
      </w:r>
      <w:r>
        <w:rPr>
          <w:rFonts w:asciiTheme="majorHAnsi" w:eastAsiaTheme="minorEastAsia" w:hAnsiTheme="majorHAnsi" w:cs="Helvetica"/>
          <w:sz w:val="22"/>
          <w:szCs w:val="22"/>
          <w:lang w:val="de-DE"/>
        </w:rPr>
        <w:t>is</w:t>
      </w:r>
      <w:r w:rsidRPr="00561E81">
        <w:rPr>
          <w:rFonts w:asciiTheme="majorHAnsi" w:eastAsiaTheme="minorEastAsia" w:hAnsiTheme="majorHAnsi" w:cs="Helvetica"/>
          <w:sz w:val="22"/>
          <w:szCs w:val="22"/>
          <w:lang w:val="de-DE"/>
        </w:rPr>
        <w:t xml:space="preserve"> the oldest </w:t>
      </w:r>
      <w:r>
        <w:rPr>
          <w:rFonts w:asciiTheme="majorHAnsi" w:eastAsiaTheme="minorEastAsia" w:hAnsiTheme="majorHAnsi" w:cs="Helvetica"/>
          <w:sz w:val="22"/>
          <w:szCs w:val="22"/>
          <w:lang w:val="de-DE"/>
        </w:rPr>
        <w:t>prize</w:t>
      </w:r>
      <w:r w:rsidRPr="00561E81">
        <w:rPr>
          <w:rFonts w:asciiTheme="majorHAnsi" w:eastAsiaTheme="minorEastAsia" w:hAnsiTheme="majorHAnsi" w:cs="Helvetica"/>
          <w:sz w:val="22"/>
          <w:szCs w:val="22"/>
          <w:lang w:val="de-DE"/>
        </w:rPr>
        <w:t xml:space="preserve"> for young entrepreneurs in Switzerland and, with annual prize money of CHF 500,000 (five times CHF 100,000), is one of the most highly endowed </w:t>
      </w:r>
      <w:r>
        <w:rPr>
          <w:rFonts w:asciiTheme="majorHAnsi" w:eastAsiaTheme="minorEastAsia" w:hAnsiTheme="majorHAnsi" w:cs="Helvetica"/>
          <w:sz w:val="22"/>
          <w:szCs w:val="22"/>
          <w:lang w:val="de-DE"/>
        </w:rPr>
        <w:t xml:space="preserve">startup </w:t>
      </w:r>
      <w:r w:rsidRPr="00561E81">
        <w:rPr>
          <w:rFonts w:asciiTheme="majorHAnsi" w:eastAsiaTheme="minorEastAsia" w:hAnsiTheme="majorHAnsi" w:cs="Helvetica"/>
          <w:sz w:val="22"/>
          <w:szCs w:val="22"/>
          <w:lang w:val="de-DE"/>
        </w:rPr>
        <w:t xml:space="preserve">prizes in Switzerland. </w:t>
      </w:r>
      <w:r>
        <w:rPr>
          <w:rFonts w:asciiTheme="majorHAnsi" w:hAnsiTheme="majorHAnsi"/>
          <w:sz w:val="22"/>
          <w:lang w:val="en-US"/>
        </w:rPr>
        <w:t>Over the past 31</w:t>
      </w:r>
      <w:r w:rsidRPr="00BC524C">
        <w:rPr>
          <w:rFonts w:asciiTheme="majorHAnsi" w:hAnsiTheme="majorHAnsi"/>
          <w:sz w:val="22"/>
          <w:lang w:val="en-US"/>
        </w:rPr>
        <w:t xml:space="preserve"> years</w:t>
      </w:r>
      <w:r>
        <w:rPr>
          <w:rFonts w:asciiTheme="majorHAnsi" w:hAnsiTheme="majorHAnsi"/>
          <w:sz w:val="22"/>
          <w:lang w:val="en-US"/>
        </w:rPr>
        <w:t xml:space="preserve">, </w:t>
      </w:r>
      <w:r w:rsidRPr="00BC524C">
        <w:rPr>
          <w:rFonts w:asciiTheme="majorHAnsi" w:hAnsiTheme="majorHAnsi"/>
          <w:sz w:val="22"/>
          <w:lang w:val="en-US"/>
        </w:rPr>
        <w:t xml:space="preserve">the foundation has distributed over CHF 11 million of seed money. The results are </w:t>
      </w:r>
      <w:r>
        <w:rPr>
          <w:rFonts w:asciiTheme="majorHAnsi" w:hAnsiTheme="majorHAnsi"/>
          <w:sz w:val="22"/>
          <w:lang w:val="en-US"/>
        </w:rPr>
        <w:t>over 90</w:t>
      </w:r>
      <w:r w:rsidRPr="00BC524C">
        <w:rPr>
          <w:rFonts w:asciiTheme="majorHAnsi" w:hAnsiTheme="majorHAnsi"/>
          <w:sz w:val="22"/>
          <w:lang w:val="en-US"/>
        </w:rPr>
        <w:t xml:space="preserve"> flourishing startups, successful IPOs, multiple company exits and above all, many newly created jobs.</w:t>
      </w:r>
    </w:p>
    <w:p w14:paraId="6681330B" w14:textId="77777777" w:rsidR="00451CB4" w:rsidRPr="00561E81" w:rsidRDefault="00451CB4" w:rsidP="00451CB4">
      <w:pPr>
        <w:widowControl w:val="0"/>
        <w:autoSpaceDE w:val="0"/>
        <w:autoSpaceDN w:val="0"/>
        <w:adjustRightInd w:val="0"/>
        <w:rPr>
          <w:rFonts w:asciiTheme="majorHAnsi" w:eastAsiaTheme="minorEastAsia" w:hAnsiTheme="majorHAnsi" w:cs="Helvetica"/>
          <w:sz w:val="22"/>
          <w:szCs w:val="22"/>
          <w:lang w:val="de-DE"/>
        </w:rPr>
      </w:pPr>
    </w:p>
    <w:p w14:paraId="05900FAE" w14:textId="77777777" w:rsidR="00451CB4" w:rsidRDefault="00451CB4" w:rsidP="00451CB4">
      <w:pPr>
        <w:rPr>
          <w:rFonts w:asciiTheme="majorHAnsi" w:hAnsiTheme="majorHAnsi"/>
          <w:sz w:val="22"/>
          <w:lang w:val="en-US"/>
        </w:rPr>
      </w:pPr>
      <w:r w:rsidRPr="00BC524C">
        <w:rPr>
          <w:rFonts w:asciiTheme="majorHAnsi" w:hAnsiTheme="majorHAnsi"/>
          <w:sz w:val="22"/>
          <w:lang w:val="en-US"/>
        </w:rPr>
        <w:t>The following aspects are relevant for the evaluation of the projects: The entrepreneurial personality, the degree of innovation, the value for society as a whole, the technical and financial viability, market prospects and the potential for job creation.</w:t>
      </w:r>
    </w:p>
    <w:p w14:paraId="02B64228" w14:textId="77777777" w:rsidR="00451CB4" w:rsidRPr="00AF707D" w:rsidRDefault="00451CB4" w:rsidP="00451CB4">
      <w:pPr>
        <w:rPr>
          <w:rFonts w:asciiTheme="majorHAnsi" w:hAnsiTheme="majorHAnsi"/>
          <w:sz w:val="22"/>
          <w:lang w:val="en-US"/>
        </w:rPr>
      </w:pPr>
    </w:p>
    <w:p w14:paraId="2514B7FF" w14:textId="77777777" w:rsidR="00451CB4" w:rsidRPr="00BB2CC3" w:rsidRDefault="00451CB4" w:rsidP="00451CB4">
      <w:pPr>
        <w:widowControl w:val="0"/>
        <w:autoSpaceDE w:val="0"/>
        <w:autoSpaceDN w:val="0"/>
        <w:adjustRightInd w:val="0"/>
        <w:rPr>
          <w:rFonts w:asciiTheme="majorHAnsi" w:eastAsiaTheme="minorEastAsia" w:hAnsiTheme="majorHAnsi" w:cs="Times"/>
          <w:sz w:val="22"/>
          <w:szCs w:val="22"/>
          <w:lang w:val="de-DE"/>
        </w:rPr>
      </w:pPr>
    </w:p>
    <w:p w14:paraId="26E385B6" w14:textId="77777777" w:rsidR="00451CB4" w:rsidRPr="00561E81" w:rsidRDefault="00451CB4" w:rsidP="00451CB4">
      <w:pPr>
        <w:contextualSpacing/>
        <w:rPr>
          <w:rFonts w:asciiTheme="majorHAnsi" w:hAnsiTheme="majorHAnsi"/>
          <w:b/>
          <w:sz w:val="22"/>
          <w:lang w:val="en-US"/>
        </w:rPr>
      </w:pPr>
      <w:r w:rsidRPr="00BC524C">
        <w:rPr>
          <w:rFonts w:asciiTheme="majorHAnsi" w:hAnsiTheme="majorHAnsi"/>
          <w:b/>
          <w:sz w:val="22"/>
          <w:lang w:val="en-US"/>
        </w:rPr>
        <w:t>Contact details for questions</w:t>
      </w:r>
    </w:p>
    <w:p w14:paraId="018D59F5" w14:textId="77777777" w:rsidR="00451CB4" w:rsidRPr="00BC524C" w:rsidRDefault="00451CB4" w:rsidP="00451CB4">
      <w:pPr>
        <w:contextualSpacing/>
        <w:rPr>
          <w:rFonts w:asciiTheme="majorHAnsi" w:hAnsiTheme="majorHAnsi"/>
          <w:sz w:val="22"/>
        </w:rPr>
      </w:pPr>
      <w:r w:rsidRPr="00BC524C">
        <w:rPr>
          <w:rFonts w:asciiTheme="majorHAnsi" w:hAnsiTheme="majorHAnsi"/>
          <w:sz w:val="22"/>
        </w:rPr>
        <w:t xml:space="preserve">W.A. de Vigier </w:t>
      </w:r>
      <w:r>
        <w:rPr>
          <w:rFonts w:asciiTheme="majorHAnsi" w:hAnsiTheme="majorHAnsi"/>
          <w:sz w:val="22"/>
        </w:rPr>
        <w:t>Foundation</w:t>
      </w:r>
      <w:r w:rsidRPr="00BC524C">
        <w:rPr>
          <w:rFonts w:asciiTheme="majorHAnsi" w:hAnsiTheme="majorHAnsi"/>
          <w:sz w:val="22"/>
        </w:rPr>
        <w:t xml:space="preserve"> </w:t>
      </w:r>
    </w:p>
    <w:p w14:paraId="26C0C061" w14:textId="77777777" w:rsidR="00451CB4" w:rsidRPr="00BB2CC3" w:rsidRDefault="00451CB4" w:rsidP="00451CB4">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Regula Buob, Managing Director</w:t>
      </w:r>
    </w:p>
    <w:p w14:paraId="4BA121CE" w14:textId="77777777" w:rsidR="00451CB4" w:rsidRPr="00BB2CC3" w:rsidRDefault="00451CB4" w:rsidP="00451CB4">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 xml:space="preserve">Untere Steingrubenstrasse 25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4500 Solothurn </w:t>
      </w:r>
    </w:p>
    <w:p w14:paraId="7F9AB5A2" w14:textId="77777777" w:rsidR="00451CB4" w:rsidRPr="00BB2CC3" w:rsidRDefault="00451CB4" w:rsidP="00451CB4">
      <w:pPr>
        <w:widowControl w:val="0"/>
        <w:autoSpaceDE w:val="0"/>
        <w:autoSpaceDN w:val="0"/>
        <w:adjustRightInd w:val="0"/>
        <w:rPr>
          <w:rFonts w:asciiTheme="majorHAnsi" w:eastAsiaTheme="minorEastAsia" w:hAnsiTheme="majorHAnsi" w:cs="Helvetica"/>
          <w:sz w:val="22"/>
          <w:szCs w:val="22"/>
          <w:lang w:val="de-DE"/>
        </w:rPr>
      </w:pPr>
      <w:r w:rsidRPr="00BB2CC3">
        <w:rPr>
          <w:rFonts w:asciiTheme="majorHAnsi" w:eastAsiaTheme="minorEastAsia" w:hAnsiTheme="majorHAnsi" w:cs="Helvetica"/>
          <w:sz w:val="22"/>
          <w:szCs w:val="22"/>
          <w:lang w:val="de-DE"/>
        </w:rPr>
        <w:t>076 390 31 15 </w:t>
      </w:r>
    </w:p>
    <w:p w14:paraId="6D370F9F" w14:textId="77777777" w:rsidR="00451CB4" w:rsidRPr="00BB2CC3" w:rsidRDefault="00451CB4" w:rsidP="00451CB4">
      <w:pPr>
        <w:widowControl w:val="0"/>
        <w:autoSpaceDE w:val="0"/>
        <w:autoSpaceDN w:val="0"/>
        <w:adjustRightInd w:val="0"/>
        <w:rPr>
          <w:rFonts w:asciiTheme="majorHAnsi" w:eastAsiaTheme="minorEastAsia" w:hAnsiTheme="majorHAnsi" w:cs="Helvetica"/>
          <w:sz w:val="22"/>
          <w:szCs w:val="22"/>
          <w:lang w:val="de-DE"/>
        </w:rPr>
      </w:pPr>
      <w:r w:rsidRPr="00B525A4">
        <w:rPr>
          <w:rFonts w:asciiTheme="majorHAnsi" w:eastAsiaTheme="minorEastAsia" w:hAnsiTheme="majorHAnsi" w:cs="Helvetica"/>
          <w:sz w:val="22"/>
          <w:szCs w:val="22"/>
          <w:lang w:val="de-DE"/>
        </w:rPr>
        <w:t>regula.buob@devigier.ch</w:t>
      </w:r>
      <w:r>
        <w:rPr>
          <w:rFonts w:asciiTheme="majorHAnsi" w:eastAsiaTheme="minorEastAsia" w:hAnsiTheme="majorHAnsi" w:cs="Helvetica"/>
          <w:sz w:val="22"/>
          <w:szCs w:val="22"/>
          <w:lang w:val="de-DE"/>
        </w:rPr>
        <w:t xml:space="preserve"> </w:t>
      </w:r>
      <w:r w:rsidRPr="008E717B">
        <w:rPr>
          <w:rFonts w:ascii="Source Sans Pro" w:hAnsi="Source Sans Pro"/>
          <w:sz w:val="22"/>
        </w:rPr>
        <w:t>|</w:t>
      </w:r>
      <w:r>
        <w:rPr>
          <w:rFonts w:ascii="Source Sans Pro" w:hAnsi="Source Sans Pro"/>
          <w:sz w:val="22"/>
        </w:rPr>
        <w:t xml:space="preserve"> </w:t>
      </w:r>
      <w:r w:rsidRPr="00BB2CC3">
        <w:rPr>
          <w:rFonts w:asciiTheme="majorHAnsi" w:eastAsiaTheme="minorEastAsia" w:hAnsiTheme="majorHAnsi" w:cs="Helvetica"/>
          <w:sz w:val="22"/>
          <w:szCs w:val="22"/>
          <w:lang w:val="de-DE"/>
        </w:rPr>
        <w:t xml:space="preserve">www.devigier.ch </w:t>
      </w:r>
    </w:p>
    <w:p w14:paraId="611AE35A" w14:textId="13F90365" w:rsidR="005C0C1D" w:rsidRPr="00BB2CC3" w:rsidRDefault="005C0C1D" w:rsidP="00451CB4">
      <w:pPr>
        <w:widowControl w:val="0"/>
        <w:autoSpaceDE w:val="0"/>
        <w:autoSpaceDN w:val="0"/>
        <w:adjustRightInd w:val="0"/>
        <w:rPr>
          <w:rFonts w:asciiTheme="majorHAnsi" w:eastAsiaTheme="minorEastAsia" w:hAnsiTheme="majorHAnsi" w:cs="Helvetica"/>
          <w:sz w:val="22"/>
          <w:szCs w:val="22"/>
          <w:lang w:val="de-DE"/>
        </w:rPr>
      </w:pPr>
    </w:p>
    <w:sectPr w:rsidR="005C0C1D" w:rsidRPr="00BB2CC3" w:rsidSect="00E01346">
      <w:headerReference w:type="default" r:id="rId7"/>
      <w:pgSz w:w="12240" w:h="15840"/>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604F5A" w14:textId="77777777" w:rsidR="00130CD0" w:rsidRDefault="00130CD0" w:rsidP="00A86651">
      <w:r>
        <w:separator/>
      </w:r>
    </w:p>
  </w:endnote>
  <w:endnote w:type="continuationSeparator" w:id="0">
    <w:p w14:paraId="1253BDE6" w14:textId="77777777" w:rsidR="00130CD0" w:rsidRDefault="00130CD0" w:rsidP="00A86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74A66" w14:textId="77777777" w:rsidR="00130CD0" w:rsidRDefault="00130CD0" w:rsidP="00A86651">
      <w:r>
        <w:separator/>
      </w:r>
    </w:p>
  </w:footnote>
  <w:footnote w:type="continuationSeparator" w:id="0">
    <w:p w14:paraId="428D8A80" w14:textId="77777777" w:rsidR="00130CD0" w:rsidRDefault="00130CD0" w:rsidP="00A86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FD058" w14:textId="2C7F7B83" w:rsidR="00130CD0" w:rsidRDefault="00130CD0">
    <w:pPr>
      <w:pStyle w:val="Kopfzeile"/>
    </w:pPr>
    <w:r w:rsidRPr="00BB2CC3">
      <w:rPr>
        <w:rFonts w:asciiTheme="majorHAnsi" w:hAnsiTheme="majorHAnsi"/>
        <w:noProof/>
        <w:sz w:val="22"/>
        <w:szCs w:val="22"/>
        <w:lang w:val="de-DE" w:eastAsia="de-DE"/>
      </w:rPr>
      <w:drawing>
        <wp:inline distT="0" distB="0" distL="0" distR="0" wp14:anchorId="31B22B1B" wp14:editId="1B2C6E79">
          <wp:extent cx="2062046" cy="489229"/>
          <wp:effectExtent l="0" t="0" r="0" b="0"/>
          <wp:docPr id="1" name="Bild 1" descr="Macintosh HD:Users:sophieeverett:Desktop:de_vigier:HQ_Logo_DeVigier_cmyk_60SW_sins19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ophieeverett:Desktop:de_vigier:HQ_Logo_DeVigier_cmyk_60SW_sins19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5383" cy="49002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C1D"/>
    <w:rsid w:val="000261D8"/>
    <w:rsid w:val="00130CD0"/>
    <w:rsid w:val="00162A17"/>
    <w:rsid w:val="001F4D99"/>
    <w:rsid w:val="00284C79"/>
    <w:rsid w:val="003352FD"/>
    <w:rsid w:val="003C15CE"/>
    <w:rsid w:val="0041530F"/>
    <w:rsid w:val="00451CB4"/>
    <w:rsid w:val="00534D6C"/>
    <w:rsid w:val="005C0C1D"/>
    <w:rsid w:val="007010B6"/>
    <w:rsid w:val="0074236F"/>
    <w:rsid w:val="00A054FF"/>
    <w:rsid w:val="00A86651"/>
    <w:rsid w:val="00A945FA"/>
    <w:rsid w:val="00B0506F"/>
    <w:rsid w:val="00B525A4"/>
    <w:rsid w:val="00B77819"/>
    <w:rsid w:val="00BA0D25"/>
    <w:rsid w:val="00BB2CC3"/>
    <w:rsid w:val="00C102A9"/>
    <w:rsid w:val="00E01346"/>
    <w:rsid w:val="00E2715E"/>
    <w:rsid w:val="00EB2710"/>
    <w:rsid w:val="00ED63A0"/>
    <w:rsid w:val="00FC1D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41C0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eastAsia="Times New Roman"/>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5C0C1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C0C1D"/>
    <w:rPr>
      <w:rFonts w:ascii="Lucida Grande" w:eastAsia="Times New Roman" w:hAnsi="Lucida Grande" w:cs="Lucida Grande"/>
      <w:sz w:val="18"/>
      <w:szCs w:val="18"/>
      <w:lang w:val="de-CH"/>
    </w:rPr>
  </w:style>
  <w:style w:type="paragraph" w:styleId="Kopfzeile">
    <w:name w:val="header"/>
    <w:basedOn w:val="Standard"/>
    <w:link w:val="KopfzeileZeichen"/>
    <w:uiPriority w:val="99"/>
    <w:unhideWhenUsed/>
    <w:rsid w:val="00A86651"/>
    <w:pPr>
      <w:tabs>
        <w:tab w:val="center" w:pos="4536"/>
        <w:tab w:val="right" w:pos="9072"/>
      </w:tabs>
    </w:pPr>
  </w:style>
  <w:style w:type="character" w:customStyle="1" w:styleId="KopfzeileZeichen">
    <w:name w:val="Kopfzeile Zeichen"/>
    <w:basedOn w:val="Absatzstandardschriftart"/>
    <w:link w:val="Kopfzeile"/>
    <w:uiPriority w:val="99"/>
    <w:rsid w:val="00A86651"/>
    <w:rPr>
      <w:rFonts w:eastAsia="Times New Roman"/>
      <w:lang w:val="de-CH"/>
    </w:rPr>
  </w:style>
  <w:style w:type="paragraph" w:styleId="Fuzeile">
    <w:name w:val="footer"/>
    <w:basedOn w:val="Standard"/>
    <w:link w:val="FuzeileZeichen"/>
    <w:uiPriority w:val="99"/>
    <w:unhideWhenUsed/>
    <w:rsid w:val="00A86651"/>
    <w:pPr>
      <w:tabs>
        <w:tab w:val="center" w:pos="4536"/>
        <w:tab w:val="right" w:pos="9072"/>
      </w:tabs>
    </w:pPr>
  </w:style>
  <w:style w:type="character" w:customStyle="1" w:styleId="FuzeileZeichen">
    <w:name w:val="Fußzeile Zeichen"/>
    <w:basedOn w:val="Absatzstandardschriftart"/>
    <w:link w:val="Fuzeile"/>
    <w:uiPriority w:val="99"/>
    <w:rsid w:val="00A86651"/>
    <w:rPr>
      <w:rFonts w:eastAsia="Times New Roman"/>
      <w:lang w:val="de-CH"/>
    </w:rPr>
  </w:style>
  <w:style w:type="character" w:styleId="Link">
    <w:name w:val="Hyperlink"/>
    <w:basedOn w:val="Absatzstandardschriftart"/>
    <w:uiPriority w:val="99"/>
    <w:unhideWhenUsed/>
    <w:rsid w:val="00B525A4"/>
    <w:rPr>
      <w:color w:val="0000FF" w:themeColor="hyperlink"/>
      <w:u w:val="single"/>
    </w:rPr>
  </w:style>
  <w:style w:type="character" w:customStyle="1" w:styleId="il">
    <w:name w:val="il"/>
    <w:basedOn w:val="Absatzstandardschriftart"/>
    <w:rsid w:val="00B0506F"/>
  </w:style>
  <w:style w:type="character" w:customStyle="1" w:styleId="x-text-content-text-subheadline">
    <w:name w:val="x-text-content-text-subheadline"/>
    <w:basedOn w:val="Absatzstandardschriftart"/>
    <w:rsid w:val="00FC1DE6"/>
  </w:style>
  <w:style w:type="character" w:styleId="Betont">
    <w:name w:val="Strong"/>
    <w:basedOn w:val="Absatzstandardschriftart"/>
    <w:uiPriority w:val="22"/>
    <w:qFormat/>
    <w:rsid w:val="00FC1D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3731">
      <w:bodyDiv w:val="1"/>
      <w:marLeft w:val="0"/>
      <w:marRight w:val="0"/>
      <w:marTop w:val="0"/>
      <w:marBottom w:val="0"/>
      <w:divBdr>
        <w:top w:val="none" w:sz="0" w:space="0" w:color="auto"/>
        <w:left w:val="none" w:sz="0" w:space="0" w:color="auto"/>
        <w:bottom w:val="none" w:sz="0" w:space="0" w:color="auto"/>
        <w:right w:val="none" w:sz="0" w:space="0" w:color="auto"/>
      </w:divBdr>
    </w:div>
    <w:div w:id="1514682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1914</Words>
  <Characters>9039</Characters>
  <Application>Microsoft Macintosh Word</Application>
  <DocSecurity>0</DocSecurity>
  <Lines>502</Lines>
  <Paragraphs>192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dc:creator>
  <cp:keywords/>
  <dc:description/>
  <cp:lastModifiedBy>SOPHIE</cp:lastModifiedBy>
  <cp:revision>7</cp:revision>
  <dcterms:created xsi:type="dcterms:W3CDTF">2020-03-08T02:35:00Z</dcterms:created>
  <dcterms:modified xsi:type="dcterms:W3CDTF">2020-03-09T05:34:00Z</dcterms:modified>
</cp:coreProperties>
</file>