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2B75" w14:textId="77777777" w:rsidR="005C0C1D" w:rsidRPr="00576DDC" w:rsidRDefault="005C0C1D" w:rsidP="005C0C1D">
      <w:pPr>
        <w:widowControl w:val="0"/>
        <w:autoSpaceDE w:val="0"/>
        <w:autoSpaceDN w:val="0"/>
        <w:adjustRightInd w:val="0"/>
        <w:rPr>
          <w:rFonts w:asciiTheme="majorHAnsi" w:eastAsiaTheme="minorEastAsia" w:hAnsiTheme="majorHAnsi" w:cs="Helvetica"/>
          <w:bCs/>
          <w:sz w:val="22"/>
          <w:szCs w:val="22"/>
        </w:rPr>
      </w:pPr>
      <w:r>
        <w:rPr>
          <w:rFonts w:asciiTheme="majorHAnsi" w:hAnsiTheme="majorHAnsi"/>
          <w:sz w:val="22"/>
        </w:rPr>
        <w:t xml:space="preserve">Communiqué de presse </w:t>
      </w:r>
    </w:p>
    <w:p w14:paraId="1D681E0B" w14:textId="77777777" w:rsidR="005C0C1D" w:rsidRDefault="005C0C1D" w:rsidP="005C0C1D">
      <w:pPr>
        <w:widowControl w:val="0"/>
        <w:autoSpaceDE w:val="0"/>
        <w:autoSpaceDN w:val="0"/>
        <w:adjustRightInd w:val="0"/>
        <w:rPr>
          <w:rFonts w:asciiTheme="majorHAnsi" w:eastAsiaTheme="minorEastAsia" w:hAnsiTheme="majorHAnsi" w:cs="Helvetica"/>
          <w:b/>
          <w:bCs/>
          <w:sz w:val="22"/>
          <w:szCs w:val="22"/>
          <w:lang w:val="de-DE"/>
        </w:rPr>
      </w:pPr>
    </w:p>
    <w:p w14:paraId="50DBC36E" w14:textId="04C7113A" w:rsidR="00576DDC" w:rsidRDefault="00576DDC" w:rsidP="005C0C1D">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b/>
          <w:noProof/>
          <w:sz w:val="22"/>
        </w:rPr>
        <w:drawing>
          <wp:inline distT="0" distB="0" distL="0" distR="0" wp14:anchorId="643F564D" wp14:editId="6AD83DC8">
            <wp:extent cx="5965190" cy="2239010"/>
            <wp:effectExtent l="0" t="0" r="3810" b="0"/>
            <wp:docPr id="2" name="Bild 2" descr="Macintosh HD:Users:sophieeverett:Desktop:Screen Shot 2022-01-31 at 01.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Screen Shot 2022-01-31 at 01.09.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5190" cy="2239010"/>
                    </a:xfrm>
                    <a:prstGeom prst="rect">
                      <a:avLst/>
                    </a:prstGeom>
                    <a:noFill/>
                    <a:ln>
                      <a:noFill/>
                    </a:ln>
                  </pic:spPr>
                </pic:pic>
              </a:graphicData>
            </a:graphic>
          </wp:inline>
        </w:drawing>
      </w:r>
    </w:p>
    <w:p w14:paraId="19E532A6" w14:textId="77777777" w:rsidR="00576DDC" w:rsidRPr="00BB2CC3" w:rsidRDefault="00576DDC" w:rsidP="005C0C1D">
      <w:pPr>
        <w:widowControl w:val="0"/>
        <w:autoSpaceDE w:val="0"/>
        <w:autoSpaceDN w:val="0"/>
        <w:adjustRightInd w:val="0"/>
        <w:rPr>
          <w:rFonts w:asciiTheme="majorHAnsi" w:eastAsiaTheme="minorEastAsia" w:hAnsiTheme="majorHAnsi" w:cs="Helvetica"/>
          <w:b/>
          <w:bCs/>
          <w:sz w:val="22"/>
          <w:szCs w:val="22"/>
          <w:lang w:val="de-DE"/>
        </w:rPr>
      </w:pPr>
    </w:p>
    <w:p w14:paraId="3E554D42" w14:textId="4490B75D" w:rsidR="005C0C1D" w:rsidRPr="00EA1728" w:rsidRDefault="00F56CDF" w:rsidP="005C0C1D">
      <w:pPr>
        <w:widowControl w:val="0"/>
        <w:autoSpaceDE w:val="0"/>
        <w:autoSpaceDN w:val="0"/>
        <w:adjustRightInd w:val="0"/>
        <w:rPr>
          <w:rFonts w:asciiTheme="majorHAnsi" w:eastAsiaTheme="minorEastAsia" w:hAnsiTheme="majorHAnsi" w:cs="Times"/>
          <w:sz w:val="22"/>
          <w:szCs w:val="22"/>
        </w:rPr>
      </w:pPr>
      <w:r>
        <w:rPr>
          <w:rFonts w:asciiTheme="majorHAnsi" w:hAnsiTheme="majorHAnsi"/>
          <w:sz w:val="22"/>
        </w:rPr>
        <w:t>Coup d’envoi pour la remise des bourses W.A. de Vigier</w:t>
      </w:r>
    </w:p>
    <w:p w14:paraId="20E0273B" w14:textId="75B7776D" w:rsidR="0054540A" w:rsidRPr="00BB2CC3" w:rsidRDefault="00CB592A" w:rsidP="005C0C1D">
      <w:pPr>
        <w:widowControl w:val="0"/>
        <w:autoSpaceDE w:val="0"/>
        <w:autoSpaceDN w:val="0"/>
        <w:adjustRightInd w:val="0"/>
        <w:rPr>
          <w:rFonts w:asciiTheme="majorHAnsi" w:eastAsiaTheme="minorEastAsia" w:hAnsiTheme="majorHAnsi" w:cs="Helvetica"/>
          <w:b/>
          <w:bCs/>
          <w:sz w:val="28"/>
          <w:szCs w:val="22"/>
        </w:rPr>
      </w:pPr>
      <w:r>
        <w:rPr>
          <w:rFonts w:asciiTheme="majorHAnsi" w:hAnsiTheme="majorHAnsi"/>
          <w:b/>
          <w:sz w:val="28"/>
        </w:rPr>
        <w:t>50 start-up présentent leur projet en une journée</w:t>
      </w:r>
    </w:p>
    <w:p w14:paraId="3182D3C3" w14:textId="77777777" w:rsidR="005C0C1D" w:rsidRPr="00277A5B" w:rsidRDefault="005C0C1D" w:rsidP="005C0C1D">
      <w:pPr>
        <w:widowControl w:val="0"/>
        <w:autoSpaceDE w:val="0"/>
        <w:autoSpaceDN w:val="0"/>
        <w:adjustRightInd w:val="0"/>
        <w:rPr>
          <w:rFonts w:asciiTheme="majorHAnsi" w:eastAsiaTheme="minorEastAsia" w:hAnsiTheme="majorHAnsi" w:cs="Times"/>
          <w:sz w:val="22"/>
          <w:szCs w:val="22"/>
        </w:rPr>
      </w:pPr>
    </w:p>
    <w:p w14:paraId="06B77F17" w14:textId="05205534" w:rsidR="00F56CDF" w:rsidRPr="00BB2CC3" w:rsidRDefault="005C0C1D" w:rsidP="005C0C1D">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sz w:val="22"/>
        </w:rPr>
        <w:t xml:space="preserve">Soleure, le </w:t>
      </w:r>
      <w:r w:rsidR="008003EB">
        <w:rPr>
          <w:rFonts w:asciiTheme="majorHAnsi" w:hAnsiTheme="majorHAnsi"/>
          <w:sz w:val="22"/>
        </w:rPr>
        <w:t>9</w:t>
      </w:r>
      <w:r>
        <w:rPr>
          <w:rFonts w:asciiTheme="majorHAnsi" w:hAnsiTheme="majorHAnsi"/>
          <w:sz w:val="22"/>
        </w:rPr>
        <w:t xml:space="preserve"> février 2023 </w:t>
      </w:r>
      <w:r w:rsidRPr="008003EB">
        <w:rPr>
          <w:rFonts w:asciiTheme="majorHAnsi" w:hAnsiTheme="majorHAnsi"/>
          <w:b/>
          <w:bCs/>
          <w:sz w:val="22"/>
        </w:rPr>
        <w:t xml:space="preserve">La fondation à l’origine des plus traditionnelles bourses de soutien de Suisse donne le coup d’envoi de la course dans laquelle 50 start-up tenteront de remporter l’un des cinq prix très convoités.  À l’occasion du Selection Day, les jeunes entreprises présenteront leurs idées au Conseil de fondation, aux investisseurs, aux personnes invitées et à un public en ligne. 15 start-up participeront à l’étape suivante et jusqu’à cinq d’entre elles se verront remettre CHF 100 </w:t>
      </w:r>
      <w:proofErr w:type="gramStart"/>
      <w:r w:rsidRPr="008003EB">
        <w:rPr>
          <w:rFonts w:asciiTheme="majorHAnsi" w:hAnsiTheme="majorHAnsi"/>
          <w:b/>
          <w:bCs/>
          <w:sz w:val="22"/>
        </w:rPr>
        <w:t>000.–</w:t>
      </w:r>
      <w:proofErr w:type="gramEnd"/>
      <w:r w:rsidRPr="008003EB">
        <w:rPr>
          <w:rFonts w:asciiTheme="majorHAnsi" w:hAnsiTheme="majorHAnsi"/>
          <w:b/>
          <w:bCs/>
          <w:sz w:val="22"/>
        </w:rPr>
        <w:t xml:space="preserve"> chacune lors de la remise des prix au mois de juin.</w:t>
      </w:r>
      <w:r>
        <w:rPr>
          <w:rFonts w:asciiTheme="majorHAnsi" w:hAnsiTheme="majorHAnsi"/>
          <w:b/>
          <w:sz w:val="22"/>
        </w:rPr>
        <w:t xml:space="preserve">  </w:t>
      </w:r>
    </w:p>
    <w:p w14:paraId="63EC7AA8" w14:textId="77777777" w:rsidR="00E71A08" w:rsidRPr="00277A5B" w:rsidRDefault="00E71A08" w:rsidP="005C0C1D">
      <w:pPr>
        <w:widowControl w:val="0"/>
        <w:autoSpaceDE w:val="0"/>
        <w:autoSpaceDN w:val="0"/>
        <w:adjustRightInd w:val="0"/>
        <w:rPr>
          <w:rFonts w:asciiTheme="majorHAnsi" w:eastAsiaTheme="minorEastAsia" w:hAnsiTheme="majorHAnsi" w:cs="Helvetica"/>
          <w:sz w:val="22"/>
          <w:szCs w:val="22"/>
          <w:lang w:val="en-US"/>
        </w:rPr>
      </w:pPr>
    </w:p>
    <w:p w14:paraId="2C4F5412" w14:textId="2FC7BEE4" w:rsidR="00591850" w:rsidRDefault="00AD4019" w:rsidP="005C0C1D">
      <w:pPr>
        <w:widowControl w:val="0"/>
        <w:autoSpaceDE w:val="0"/>
        <w:autoSpaceDN w:val="0"/>
        <w:adjustRightInd w:val="0"/>
        <w:rPr>
          <w:rFonts w:asciiTheme="majorHAnsi" w:eastAsiaTheme="minorEastAsia" w:hAnsiTheme="majorHAnsi" w:cs="Helvetica"/>
          <w:sz w:val="22"/>
          <w:szCs w:val="22"/>
        </w:rPr>
      </w:pPr>
      <w:proofErr w:type="gramStart"/>
      <w:r>
        <w:rPr>
          <w:rFonts w:asciiTheme="majorHAnsi" w:hAnsiTheme="majorHAnsi"/>
          <w:sz w:val="22"/>
        </w:rPr>
        <w:t>«La</w:t>
      </w:r>
      <w:proofErr w:type="gramEnd"/>
      <w:r>
        <w:rPr>
          <w:rFonts w:asciiTheme="majorHAnsi" w:hAnsiTheme="majorHAnsi"/>
          <w:sz w:val="22"/>
        </w:rPr>
        <w:t xml:space="preserve"> très grande qualité des 310 candidatures qui nous sont parvenues a beaucoup impressionné le jury. Près d’un tiers des 50 start-up sélectionnées sont dirigées par des femmes, et nous souhaitons continuer à augmenter le nombre de projets féminins.  Nous avons également reçu des candidatures issues de milieux non universitaires, un deuxième groupe que nous souhaiterions également cibler davantage à l’avenir» nous explique Carmen Lamparter, COO de la Fondation W.A. de Vigier.</w:t>
      </w:r>
    </w:p>
    <w:p w14:paraId="422D1512" w14:textId="77777777" w:rsidR="00591850" w:rsidRPr="00277A5B" w:rsidRDefault="00591850" w:rsidP="005C0C1D">
      <w:pPr>
        <w:widowControl w:val="0"/>
        <w:autoSpaceDE w:val="0"/>
        <w:autoSpaceDN w:val="0"/>
        <w:adjustRightInd w:val="0"/>
        <w:rPr>
          <w:rFonts w:asciiTheme="majorHAnsi" w:eastAsiaTheme="minorEastAsia" w:hAnsiTheme="majorHAnsi" w:cs="Helvetica"/>
          <w:sz w:val="22"/>
          <w:szCs w:val="22"/>
          <w:lang w:val="en-US"/>
        </w:rPr>
      </w:pPr>
    </w:p>
    <w:p w14:paraId="2F8FBDEB" w14:textId="32B48DFD" w:rsidR="0085754C" w:rsidRDefault="005B67D7"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Cette année, la manifestation se tiendra de nouveau pour la première fois en présence du public à la Kulturfabrik Kofmehl de Soleure. </w:t>
      </w:r>
      <w:r>
        <w:t>Afin d’offrir la plus grande visibilité aux start-up, la Fondation diffusera également l’événement en ligne sur</w:t>
      </w:r>
      <w:r>
        <w:rPr>
          <w:rFonts w:asciiTheme="majorHAnsi" w:hAnsiTheme="majorHAnsi"/>
          <w:sz w:val="22"/>
        </w:rPr>
        <w:t xml:space="preserve"> </w:t>
      </w:r>
      <w:hyperlink r:id="rId7" w:history="1">
        <w:r>
          <w:rPr>
            <w:rStyle w:val="Hyperlink"/>
            <w:rFonts w:asciiTheme="majorHAnsi" w:hAnsiTheme="majorHAnsi"/>
            <w:sz w:val="22"/>
          </w:rPr>
          <w:t>www.devigier.ch</w:t>
        </w:r>
      </w:hyperlink>
      <w:r>
        <w:rPr>
          <w:rFonts w:asciiTheme="majorHAnsi" w:hAnsiTheme="majorHAnsi"/>
          <w:sz w:val="22"/>
        </w:rPr>
        <w:t>.</w:t>
      </w:r>
    </w:p>
    <w:p w14:paraId="20367A49" w14:textId="77777777" w:rsidR="00720625" w:rsidRPr="00277A5B" w:rsidRDefault="00720625" w:rsidP="005C0C1D">
      <w:pPr>
        <w:widowControl w:val="0"/>
        <w:autoSpaceDE w:val="0"/>
        <w:autoSpaceDN w:val="0"/>
        <w:adjustRightInd w:val="0"/>
        <w:rPr>
          <w:rFonts w:asciiTheme="majorHAnsi" w:eastAsiaTheme="minorEastAsia" w:hAnsiTheme="majorHAnsi" w:cs="Helvetica"/>
          <w:sz w:val="22"/>
          <w:szCs w:val="22"/>
          <w:lang w:val="en-US"/>
        </w:rPr>
      </w:pPr>
    </w:p>
    <w:p w14:paraId="6E5E3223" w14:textId="4C5F9BDB" w:rsidR="0068403B" w:rsidRPr="0092539E" w:rsidRDefault="0092539E" w:rsidP="005C0C1D">
      <w:pPr>
        <w:widowControl w:val="0"/>
        <w:autoSpaceDE w:val="0"/>
        <w:autoSpaceDN w:val="0"/>
        <w:adjustRightInd w:val="0"/>
        <w:rPr>
          <w:rFonts w:asciiTheme="majorHAnsi" w:eastAsiaTheme="minorEastAsia" w:hAnsiTheme="majorHAnsi" w:cs="Helvetica"/>
          <w:b/>
          <w:sz w:val="22"/>
          <w:szCs w:val="22"/>
        </w:rPr>
      </w:pPr>
      <w:r>
        <w:rPr>
          <w:rFonts w:asciiTheme="majorHAnsi" w:hAnsiTheme="majorHAnsi"/>
          <w:b/>
          <w:sz w:val="22"/>
        </w:rPr>
        <w:t>Sept grappes industrielles représentées</w:t>
      </w:r>
    </w:p>
    <w:p w14:paraId="2EB66D7D" w14:textId="77777777" w:rsidR="0068403B" w:rsidRPr="00277A5B" w:rsidRDefault="0068403B" w:rsidP="005C0C1D">
      <w:pPr>
        <w:widowControl w:val="0"/>
        <w:autoSpaceDE w:val="0"/>
        <w:autoSpaceDN w:val="0"/>
        <w:adjustRightInd w:val="0"/>
        <w:rPr>
          <w:rFonts w:asciiTheme="majorHAnsi" w:eastAsiaTheme="minorEastAsia" w:hAnsiTheme="majorHAnsi" w:cs="Helvetica"/>
          <w:sz w:val="22"/>
          <w:szCs w:val="22"/>
          <w:lang w:val="en-US"/>
        </w:rPr>
      </w:pPr>
    </w:p>
    <w:p w14:paraId="59BB7B7A" w14:textId="09C3A93F" w:rsidR="005C0C1D" w:rsidRDefault="00E5213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Les 50 jeunes entrepreneurs en lice sont issus de sept secteurs </w:t>
      </w:r>
      <w:proofErr w:type="gramStart"/>
      <w:r>
        <w:rPr>
          <w:rFonts w:asciiTheme="majorHAnsi" w:hAnsiTheme="majorHAnsi"/>
          <w:sz w:val="22"/>
        </w:rPr>
        <w:t>industriels:</w:t>
      </w:r>
      <w:proofErr w:type="gramEnd"/>
      <w:r>
        <w:rPr>
          <w:rFonts w:asciiTheme="majorHAnsi" w:hAnsiTheme="majorHAnsi"/>
          <w:sz w:val="22"/>
        </w:rPr>
        <w:t xml:space="preserve">  sciences du vivant/biotech &amp; pharma, cleantech, medtech, ICT, micro- &amp; nanotechnologies, services et interdisciplinaire. Chaque start-up est rattachée à l’une de ces sept grappes industrielles et a trois minutes pour présenter son projet. À l’issue de l’événement, le jury établit le «Top 15» des concurrents dont la candidature sera examinée plus en détail dans les semaines suivantes. Enfin, les dix meilleurs candidats issus de ce Top 15 seront sélectionnés. Les finalistes présenteront leurs entreprises lors de la remise des prix le 2</w:t>
      </w:r>
      <w:r w:rsidR="00277A5B">
        <w:rPr>
          <w:rFonts w:asciiTheme="majorHAnsi" w:hAnsiTheme="majorHAnsi"/>
          <w:sz w:val="22"/>
        </w:rPr>
        <w:t>0</w:t>
      </w:r>
      <w:r>
        <w:rPr>
          <w:rFonts w:asciiTheme="majorHAnsi" w:hAnsiTheme="majorHAnsi"/>
          <w:sz w:val="22"/>
        </w:rPr>
        <w:t xml:space="preserve"> juin 202</w:t>
      </w:r>
      <w:r w:rsidR="00277A5B">
        <w:rPr>
          <w:rFonts w:asciiTheme="majorHAnsi" w:hAnsiTheme="majorHAnsi"/>
          <w:sz w:val="22"/>
        </w:rPr>
        <w:t>3</w:t>
      </w:r>
      <w:r>
        <w:rPr>
          <w:rFonts w:asciiTheme="majorHAnsi" w:hAnsiTheme="majorHAnsi"/>
          <w:sz w:val="22"/>
        </w:rPr>
        <w:t>.</w:t>
      </w:r>
    </w:p>
    <w:p w14:paraId="087CEEC2" w14:textId="77777777" w:rsidR="005C0C1D" w:rsidRPr="00277A5B" w:rsidRDefault="005C0C1D" w:rsidP="005C0C1D">
      <w:pPr>
        <w:widowControl w:val="0"/>
        <w:autoSpaceDE w:val="0"/>
        <w:autoSpaceDN w:val="0"/>
        <w:adjustRightInd w:val="0"/>
        <w:rPr>
          <w:rFonts w:asciiTheme="majorHAnsi" w:eastAsiaTheme="minorEastAsia" w:hAnsiTheme="majorHAnsi" w:cs="Times"/>
          <w:sz w:val="22"/>
          <w:szCs w:val="22"/>
        </w:rPr>
      </w:pPr>
    </w:p>
    <w:p w14:paraId="70833B0C" w14:textId="77777777" w:rsidR="00E5213D" w:rsidRDefault="00E5213D">
      <w:pPr>
        <w:rPr>
          <w:rFonts w:asciiTheme="majorHAnsi" w:eastAsiaTheme="minorEastAsia" w:hAnsiTheme="majorHAnsi" w:cs="Helvetica"/>
          <w:b/>
          <w:bCs/>
          <w:sz w:val="22"/>
          <w:szCs w:val="22"/>
        </w:rPr>
      </w:pPr>
      <w:r>
        <w:br w:type="page"/>
      </w:r>
    </w:p>
    <w:p w14:paraId="4F33ACAD" w14:textId="0EF1E24C" w:rsidR="002B33B4" w:rsidRPr="00BB2CC3" w:rsidRDefault="002B33B4" w:rsidP="002B33B4">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b/>
          <w:sz w:val="22"/>
        </w:rPr>
        <w:lastRenderedPageBreak/>
        <w:t xml:space="preserve">À propos des bourses de soutien W.A. de Vigier </w:t>
      </w:r>
    </w:p>
    <w:p w14:paraId="0C74355A" w14:textId="77777777" w:rsidR="002B33B4" w:rsidRPr="00277A5B" w:rsidRDefault="002B33B4" w:rsidP="002B33B4">
      <w:pPr>
        <w:widowControl w:val="0"/>
        <w:autoSpaceDE w:val="0"/>
        <w:autoSpaceDN w:val="0"/>
        <w:adjustRightInd w:val="0"/>
        <w:rPr>
          <w:rFonts w:asciiTheme="majorHAnsi" w:eastAsiaTheme="minorEastAsia" w:hAnsiTheme="majorHAnsi" w:cs="Times"/>
          <w:sz w:val="22"/>
          <w:szCs w:val="22"/>
        </w:rPr>
      </w:pPr>
    </w:p>
    <w:p w14:paraId="612F82A1" w14:textId="6A16FCEC" w:rsidR="002B33B4" w:rsidRPr="00BB2CC3" w:rsidRDefault="002B33B4" w:rsidP="002B33B4">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Les bourses de soutien W.A. de Vigier sont la plus ancienne distinction destinée à de jeunes entrepreneurs et entrepreneuses en Suisse et, avec jusqu’à CHF 500 000.– francs de dotation distribués chaque année (5 fois CHF 100 </w:t>
      </w:r>
      <w:proofErr w:type="gramStart"/>
      <w:r>
        <w:rPr>
          <w:rFonts w:asciiTheme="majorHAnsi" w:hAnsiTheme="majorHAnsi"/>
          <w:sz w:val="22"/>
        </w:rPr>
        <w:t>000.–</w:t>
      </w:r>
      <w:proofErr w:type="gramEnd"/>
      <w:r>
        <w:rPr>
          <w:rFonts w:asciiTheme="majorHAnsi" w:hAnsiTheme="majorHAnsi"/>
          <w:sz w:val="22"/>
        </w:rPr>
        <w:t xml:space="preserve">), celles dont le montant est le plus élevé. Tout au long de ses 34 années d’existence, la Fondation a attribué au total plus de 11 millions de francs en capital de départ. À ce jour, ceci a eu comme résultat environ 100 start-up performantes, plusieurs entrées en bourse menées à bien, des cessions d’entreprise profitables et surtout de nombreuses créations d’emplois. </w:t>
      </w:r>
    </w:p>
    <w:p w14:paraId="6BCB940F" w14:textId="748381FD" w:rsidR="00C62288" w:rsidRDefault="002B33B4"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Les facteurs suivants sont pris en considération lors de l’évaluation des projets: la personnalité des entrepreneurs et des entrepreneuses, le caractère innovant du projet, la pertinence pour la société dans son ensemble, la faisabilité sur les plans technique et financier, ainsi que le potentiel commercial et les possibilités de création de nouveaux emplois. </w:t>
      </w:r>
    </w:p>
    <w:p w14:paraId="6B443FC1" w14:textId="77777777" w:rsidR="0092539E" w:rsidRPr="00277A5B" w:rsidRDefault="0092539E" w:rsidP="005C0C1D">
      <w:pPr>
        <w:widowControl w:val="0"/>
        <w:autoSpaceDE w:val="0"/>
        <w:autoSpaceDN w:val="0"/>
        <w:adjustRightInd w:val="0"/>
        <w:rPr>
          <w:rFonts w:asciiTheme="majorHAnsi" w:eastAsiaTheme="minorEastAsia" w:hAnsiTheme="majorHAnsi" w:cs="Helvetica"/>
          <w:sz w:val="22"/>
          <w:szCs w:val="22"/>
          <w:lang w:val="en-US"/>
        </w:rPr>
      </w:pPr>
    </w:p>
    <w:p w14:paraId="4BFBC4A0" w14:textId="77777777" w:rsidR="0092539E" w:rsidRDefault="00C62288" w:rsidP="0092539E">
      <w:pPr>
        <w:widowControl w:val="0"/>
        <w:autoSpaceDE w:val="0"/>
        <w:autoSpaceDN w:val="0"/>
        <w:adjustRightInd w:val="0"/>
        <w:jc w:val="center"/>
        <w:rPr>
          <w:rFonts w:asciiTheme="majorHAnsi" w:eastAsiaTheme="minorEastAsia" w:hAnsiTheme="majorHAnsi" w:cs="Helvetica"/>
          <w:sz w:val="22"/>
          <w:szCs w:val="22"/>
        </w:rPr>
      </w:pPr>
      <w:r>
        <w:rPr>
          <w:rFonts w:asciiTheme="majorHAnsi" w:hAnsiTheme="majorHAnsi"/>
          <w:sz w:val="22"/>
        </w:rPr>
        <w:t>###</w:t>
      </w:r>
    </w:p>
    <w:p w14:paraId="5B68BC72" w14:textId="4E5D04B7" w:rsidR="0019447E" w:rsidRPr="00277A5B" w:rsidRDefault="0019447E" w:rsidP="0092539E">
      <w:pPr>
        <w:widowControl w:val="0"/>
        <w:autoSpaceDE w:val="0"/>
        <w:autoSpaceDN w:val="0"/>
        <w:adjustRightInd w:val="0"/>
        <w:jc w:val="center"/>
        <w:rPr>
          <w:rFonts w:asciiTheme="majorHAnsi" w:eastAsiaTheme="minorEastAsia" w:hAnsiTheme="majorHAnsi" w:cs="Helvetica"/>
          <w:b/>
          <w:bCs/>
          <w:sz w:val="22"/>
          <w:szCs w:val="22"/>
          <w:lang w:val="en-US"/>
        </w:rPr>
      </w:pPr>
    </w:p>
    <w:p w14:paraId="618AB23A" w14:textId="77777777" w:rsidR="00F42B05" w:rsidRPr="00277A5B" w:rsidRDefault="00F42B05" w:rsidP="0092539E">
      <w:pPr>
        <w:widowControl w:val="0"/>
        <w:autoSpaceDE w:val="0"/>
        <w:autoSpaceDN w:val="0"/>
        <w:adjustRightInd w:val="0"/>
        <w:jc w:val="center"/>
        <w:rPr>
          <w:rFonts w:asciiTheme="majorHAnsi" w:eastAsiaTheme="minorEastAsia" w:hAnsiTheme="majorHAnsi" w:cs="Helvetica"/>
          <w:b/>
          <w:bCs/>
          <w:sz w:val="22"/>
          <w:szCs w:val="22"/>
          <w:lang w:val="en-US"/>
        </w:rPr>
      </w:pPr>
    </w:p>
    <w:p w14:paraId="63F5A12D" w14:textId="67DE6F82" w:rsidR="005C0C1D" w:rsidRPr="00BB2CC3" w:rsidRDefault="005C0C1D" w:rsidP="005C0C1D">
      <w:pPr>
        <w:widowControl w:val="0"/>
        <w:autoSpaceDE w:val="0"/>
        <w:autoSpaceDN w:val="0"/>
        <w:adjustRightInd w:val="0"/>
        <w:rPr>
          <w:rFonts w:asciiTheme="majorHAnsi" w:eastAsiaTheme="minorEastAsia" w:hAnsiTheme="majorHAnsi" w:cs="Times"/>
          <w:sz w:val="22"/>
          <w:szCs w:val="22"/>
        </w:rPr>
      </w:pPr>
      <w:r>
        <w:rPr>
          <w:rFonts w:asciiTheme="majorHAnsi" w:hAnsiTheme="majorHAnsi"/>
          <w:b/>
          <w:sz w:val="22"/>
        </w:rPr>
        <w:t xml:space="preserve">Contact pour toutes informations complémentaires </w:t>
      </w:r>
    </w:p>
    <w:p w14:paraId="613519C1"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Fondation W.A. de Vigier </w:t>
      </w:r>
    </w:p>
    <w:p w14:paraId="4D29FC38" w14:textId="3BF9D680" w:rsidR="005C0C1D" w:rsidRPr="00BB2CC3" w:rsidRDefault="00C62288"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Carmen Lamparter, COO</w:t>
      </w:r>
    </w:p>
    <w:p w14:paraId="2E0DC3BD" w14:textId="13805740"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Untere Steingrubenstrasse 25 </w:t>
      </w:r>
      <w:r>
        <w:rPr>
          <w:rFonts w:ascii="Source Sans Pro" w:hAnsi="Source Sans Pro"/>
          <w:sz w:val="22"/>
        </w:rPr>
        <w:t xml:space="preserve">| </w:t>
      </w:r>
      <w:r>
        <w:rPr>
          <w:rFonts w:asciiTheme="majorHAnsi" w:hAnsiTheme="majorHAnsi"/>
          <w:sz w:val="22"/>
        </w:rPr>
        <w:t>4500 Soleure | +41 79 799 55 28</w:t>
      </w:r>
    </w:p>
    <w:p w14:paraId="611AE35A" w14:textId="1E50335D" w:rsidR="005C0C1D" w:rsidRPr="00BB2CC3" w:rsidRDefault="00C62288"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carmen.lamparter@devigier.ch </w:t>
      </w:r>
      <w:r>
        <w:rPr>
          <w:rFonts w:ascii="Source Sans Pro" w:hAnsi="Source Sans Pro"/>
          <w:sz w:val="22"/>
        </w:rPr>
        <w:t xml:space="preserve">| </w:t>
      </w:r>
      <w:r>
        <w:rPr>
          <w:rFonts w:asciiTheme="majorHAnsi" w:hAnsiTheme="majorHAnsi"/>
          <w:sz w:val="22"/>
        </w:rPr>
        <w:t xml:space="preserve">www.devigier.ch </w:t>
      </w:r>
    </w:p>
    <w:sectPr w:rsidR="005C0C1D" w:rsidRPr="00BB2CC3" w:rsidSect="00E01346">
      <w:headerReference w:type="default" r:id="rId8"/>
      <w:footerReference w:type="even" r:id="rId9"/>
      <w:foot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116E" w14:textId="77777777" w:rsidR="00672709" w:rsidRDefault="00672709" w:rsidP="00A86651">
      <w:r>
        <w:separator/>
      </w:r>
    </w:p>
  </w:endnote>
  <w:endnote w:type="continuationSeparator" w:id="0">
    <w:p w14:paraId="4F5A77A8" w14:textId="77777777" w:rsidR="00672709" w:rsidRDefault="00672709"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5929" w14:textId="77777777" w:rsidR="0068403B" w:rsidRDefault="0068403B" w:rsidP="00194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1B" w14:textId="77777777" w:rsidR="0068403B" w:rsidRDefault="0068403B" w:rsidP="0019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A90" w14:textId="07D51598" w:rsidR="0068403B" w:rsidRPr="000E04F9" w:rsidRDefault="0068403B" w:rsidP="0019447E">
    <w:pPr>
      <w:pStyle w:val="Footer"/>
      <w:framePr w:wrap="around" w:vAnchor="text" w:hAnchor="margin" w:xAlign="right" w:y="1"/>
      <w:rPr>
        <w:rStyle w:val="PageNumber"/>
        <w:sz w:val="20"/>
      </w:rPr>
    </w:pPr>
    <w:r w:rsidRPr="000E04F9">
      <w:rPr>
        <w:rStyle w:val="PageNumber"/>
        <w:sz w:val="20"/>
      </w:rPr>
      <w:fldChar w:fldCharType="begin"/>
    </w:r>
    <w:r w:rsidRPr="000E04F9">
      <w:rPr>
        <w:rStyle w:val="PageNumber"/>
        <w:sz w:val="20"/>
      </w:rPr>
      <w:instrText xml:space="preserve">PAGE  </w:instrText>
    </w:r>
    <w:r w:rsidRPr="000E04F9">
      <w:rPr>
        <w:rStyle w:val="PageNumber"/>
        <w:sz w:val="20"/>
      </w:rPr>
      <w:fldChar w:fldCharType="separate"/>
    </w:r>
    <w:r w:rsidR="007D3B82">
      <w:rPr>
        <w:rStyle w:val="PageNumber"/>
        <w:sz w:val="20"/>
      </w:rPr>
      <w:t>1</w:t>
    </w:r>
    <w:r w:rsidRPr="000E04F9">
      <w:rPr>
        <w:rStyle w:val="PageNumber"/>
        <w:sz w:val="20"/>
      </w:rPr>
      <w:fldChar w:fldCharType="end"/>
    </w:r>
    <w:r>
      <w:rPr>
        <w:rStyle w:val="PageNumber"/>
        <w:sz w:val="20"/>
      </w:rPr>
      <w:t>/2</w:t>
    </w:r>
  </w:p>
  <w:p w14:paraId="5D03A024" w14:textId="77777777" w:rsidR="0068403B" w:rsidRDefault="0068403B" w:rsidP="00194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F982" w14:textId="77777777" w:rsidR="00672709" w:rsidRDefault="00672709" w:rsidP="00A86651">
      <w:r>
        <w:separator/>
      </w:r>
    </w:p>
  </w:footnote>
  <w:footnote w:type="continuationSeparator" w:id="0">
    <w:p w14:paraId="56075720" w14:textId="77777777" w:rsidR="00672709" w:rsidRDefault="00672709"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68403B" w:rsidRDefault="0068403B">
    <w:pPr>
      <w:pStyle w:val="Header"/>
    </w:pPr>
    <w:r>
      <w:rPr>
        <w:rFonts w:asciiTheme="majorHAnsi" w:hAnsiTheme="majorHAnsi"/>
        <w:noProof/>
        <w:sz w:val="22"/>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1B8D659F" w14:textId="77777777" w:rsidR="0068403B" w:rsidRDefault="0068403B">
    <w:pPr>
      <w:pStyle w:val="Header"/>
    </w:pPr>
  </w:p>
  <w:p w14:paraId="1A803745" w14:textId="77777777" w:rsidR="0068403B" w:rsidRDefault="0068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3316A"/>
    <w:rsid w:val="00054D6E"/>
    <w:rsid w:val="000C3C39"/>
    <w:rsid w:val="000E04F9"/>
    <w:rsid w:val="0013412B"/>
    <w:rsid w:val="00172DE2"/>
    <w:rsid w:val="0019447E"/>
    <w:rsid w:val="00215AD7"/>
    <w:rsid w:val="002243EB"/>
    <w:rsid w:val="00277A5B"/>
    <w:rsid w:val="00284C79"/>
    <w:rsid w:val="002B33B4"/>
    <w:rsid w:val="002B5A04"/>
    <w:rsid w:val="00302A84"/>
    <w:rsid w:val="003B7C1B"/>
    <w:rsid w:val="003C15CE"/>
    <w:rsid w:val="0041530F"/>
    <w:rsid w:val="005038AA"/>
    <w:rsid w:val="00503E46"/>
    <w:rsid w:val="00534D6C"/>
    <w:rsid w:val="0054540A"/>
    <w:rsid w:val="00576DDC"/>
    <w:rsid w:val="00591850"/>
    <w:rsid w:val="005B67D7"/>
    <w:rsid w:val="005C0C1D"/>
    <w:rsid w:val="005C11EB"/>
    <w:rsid w:val="006219FA"/>
    <w:rsid w:val="00672709"/>
    <w:rsid w:val="0068403B"/>
    <w:rsid w:val="006B448C"/>
    <w:rsid w:val="007010B6"/>
    <w:rsid w:val="00707BE9"/>
    <w:rsid w:val="00720625"/>
    <w:rsid w:val="0074236F"/>
    <w:rsid w:val="007D3B82"/>
    <w:rsid w:val="008003EB"/>
    <w:rsid w:val="0085754C"/>
    <w:rsid w:val="008868FB"/>
    <w:rsid w:val="008D4C4E"/>
    <w:rsid w:val="00902B28"/>
    <w:rsid w:val="0092539E"/>
    <w:rsid w:val="009E71F5"/>
    <w:rsid w:val="00A054FF"/>
    <w:rsid w:val="00A51190"/>
    <w:rsid w:val="00A86651"/>
    <w:rsid w:val="00A945FA"/>
    <w:rsid w:val="00AA5B42"/>
    <w:rsid w:val="00AD4019"/>
    <w:rsid w:val="00AE07B5"/>
    <w:rsid w:val="00B525A4"/>
    <w:rsid w:val="00BA0D25"/>
    <w:rsid w:val="00BA72CE"/>
    <w:rsid w:val="00BB2CC3"/>
    <w:rsid w:val="00BC089B"/>
    <w:rsid w:val="00C21E99"/>
    <w:rsid w:val="00C62288"/>
    <w:rsid w:val="00CB592A"/>
    <w:rsid w:val="00CD1E71"/>
    <w:rsid w:val="00CD30A9"/>
    <w:rsid w:val="00D34E4B"/>
    <w:rsid w:val="00DB2149"/>
    <w:rsid w:val="00E01346"/>
    <w:rsid w:val="00E2715E"/>
    <w:rsid w:val="00E5213D"/>
    <w:rsid w:val="00E71A08"/>
    <w:rsid w:val="00EA1728"/>
    <w:rsid w:val="00ED07E1"/>
    <w:rsid w:val="00ED63A0"/>
    <w:rsid w:val="00F42B05"/>
    <w:rsid w:val="00F56CDF"/>
    <w:rsid w:val="00F8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5A2EB412-04E3-9948-98A7-2A137335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fr-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fr-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fr-CH"/>
    </w:rPr>
  </w:style>
  <w:style w:type="character" w:styleId="Hyperlink">
    <w:name w:val="Hyperlink"/>
    <w:basedOn w:val="DefaultParagraphFont"/>
    <w:uiPriority w:val="99"/>
    <w:unhideWhenUsed/>
    <w:rsid w:val="00B525A4"/>
    <w:rPr>
      <w:color w:val="0000FF" w:themeColor="hyperlink"/>
      <w:u w:val="single"/>
    </w:rPr>
  </w:style>
  <w:style w:type="character" w:styleId="PageNumber">
    <w:name w:val="page number"/>
    <w:basedOn w:val="DefaultParagraphFont"/>
    <w:uiPriority w:val="99"/>
    <w:semiHidden/>
    <w:unhideWhenUsed/>
    <w:rsid w:val="0019447E"/>
  </w:style>
  <w:style w:type="character" w:styleId="UnresolvedMention">
    <w:name w:val="Unresolved Mention"/>
    <w:basedOn w:val="DefaultParagraphFont"/>
    <w:uiPriority w:val="99"/>
    <w:semiHidden/>
    <w:unhideWhenUsed/>
    <w:rsid w:val="00CB592A"/>
    <w:rPr>
      <w:color w:val="605E5C"/>
      <w:shd w:val="clear" w:color="auto" w:fill="E1DFDD"/>
    </w:rPr>
  </w:style>
  <w:style w:type="character" w:styleId="FollowedHyperlink">
    <w:name w:val="FollowedHyperlink"/>
    <w:basedOn w:val="DefaultParagraphFont"/>
    <w:uiPriority w:val="99"/>
    <w:semiHidden/>
    <w:unhideWhenUsed/>
    <w:rsid w:val="00F56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2320">
      <w:bodyDiv w:val="1"/>
      <w:marLeft w:val="0"/>
      <w:marRight w:val="0"/>
      <w:marTop w:val="0"/>
      <w:marBottom w:val="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1841698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vigie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5</cp:revision>
  <dcterms:created xsi:type="dcterms:W3CDTF">2023-02-07T06:08:00Z</dcterms:created>
  <dcterms:modified xsi:type="dcterms:W3CDTF">2023-02-09T05:17:00Z</dcterms:modified>
</cp:coreProperties>
</file>