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EBF3" w14:textId="77777777" w:rsidR="005C0C1D" w:rsidRPr="00DB14B6" w:rsidRDefault="00FA537E" w:rsidP="005C0C1D">
      <w:pPr>
        <w:widowControl w:val="0"/>
        <w:autoSpaceDE w:val="0"/>
        <w:autoSpaceDN w:val="0"/>
        <w:adjustRightInd w:val="0"/>
        <w:rPr>
          <w:rFonts w:asciiTheme="majorHAnsi" w:eastAsiaTheme="minorEastAsia" w:hAnsiTheme="majorHAnsi" w:cs="Helvetica"/>
          <w:bCs/>
          <w:sz w:val="22"/>
          <w:szCs w:val="22"/>
          <w:lang w:val="fr-CH"/>
        </w:rPr>
      </w:pPr>
      <w:r w:rsidRPr="00DB14B6">
        <w:rPr>
          <w:rFonts w:asciiTheme="majorHAnsi" w:hAnsiTheme="majorHAnsi"/>
          <w:bCs/>
          <w:sz w:val="22"/>
          <w:szCs w:val="22"/>
          <w:lang w:val="fr-CH"/>
        </w:rPr>
        <w:t>Communiqué de presse</w:t>
      </w:r>
    </w:p>
    <w:p w14:paraId="036EA48B" w14:textId="77777777" w:rsidR="005C0C1D" w:rsidRPr="00DB14B6" w:rsidRDefault="005C0C1D" w:rsidP="005C0C1D">
      <w:pPr>
        <w:widowControl w:val="0"/>
        <w:autoSpaceDE w:val="0"/>
        <w:autoSpaceDN w:val="0"/>
        <w:adjustRightInd w:val="0"/>
        <w:rPr>
          <w:rFonts w:asciiTheme="majorHAnsi" w:eastAsiaTheme="minorEastAsia" w:hAnsiTheme="majorHAnsi" w:cs="Helvetica"/>
          <w:b/>
          <w:bCs/>
          <w:sz w:val="22"/>
          <w:szCs w:val="22"/>
          <w:lang w:val="fr-CH"/>
        </w:rPr>
      </w:pPr>
    </w:p>
    <w:p w14:paraId="46AB251D" w14:textId="0EC30A40" w:rsidR="00576DDC" w:rsidRPr="00DB14B6" w:rsidRDefault="00992AA2" w:rsidP="005C0C1D">
      <w:pPr>
        <w:widowControl w:val="0"/>
        <w:autoSpaceDE w:val="0"/>
        <w:autoSpaceDN w:val="0"/>
        <w:adjustRightInd w:val="0"/>
        <w:rPr>
          <w:rFonts w:asciiTheme="majorHAnsi" w:eastAsiaTheme="minorEastAsia" w:hAnsiTheme="majorHAnsi" w:cs="Helvetica"/>
          <w:b/>
          <w:bCs/>
          <w:sz w:val="22"/>
          <w:szCs w:val="22"/>
          <w:lang w:val="fr-CH"/>
        </w:rPr>
      </w:pPr>
      <w:r>
        <w:rPr>
          <w:rFonts w:asciiTheme="majorHAnsi" w:eastAsiaTheme="minorEastAsia" w:hAnsiTheme="majorHAnsi" w:cs="Helvetica"/>
          <w:b/>
          <w:bCs/>
          <w:noProof/>
          <w:sz w:val="22"/>
          <w:szCs w:val="22"/>
          <w:lang w:val="fr-CH"/>
        </w:rPr>
        <w:drawing>
          <wp:inline distT="0" distB="0" distL="0" distR="0" wp14:anchorId="6B6CE4A2" wp14:editId="319674DC">
            <wp:extent cx="6053328" cy="3354553"/>
            <wp:effectExtent l="0" t="0" r="5080" b="0"/>
            <wp:docPr id="723665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65836" name="Picture 723665836"/>
                    <pic:cNvPicPr/>
                  </pic:nvPicPr>
                  <pic:blipFill>
                    <a:blip r:embed="rId6"/>
                    <a:stretch>
                      <a:fillRect/>
                    </a:stretch>
                  </pic:blipFill>
                  <pic:spPr>
                    <a:xfrm>
                      <a:off x="0" y="0"/>
                      <a:ext cx="6053328" cy="3354553"/>
                    </a:xfrm>
                    <a:prstGeom prst="rect">
                      <a:avLst/>
                    </a:prstGeom>
                  </pic:spPr>
                </pic:pic>
              </a:graphicData>
            </a:graphic>
          </wp:inline>
        </w:drawing>
      </w:r>
    </w:p>
    <w:p w14:paraId="2EBBA15A" w14:textId="77777777" w:rsidR="00576DDC" w:rsidRPr="00DB14B6" w:rsidRDefault="00576DDC" w:rsidP="005C0C1D">
      <w:pPr>
        <w:widowControl w:val="0"/>
        <w:autoSpaceDE w:val="0"/>
        <w:autoSpaceDN w:val="0"/>
        <w:adjustRightInd w:val="0"/>
        <w:rPr>
          <w:rFonts w:asciiTheme="majorHAnsi" w:eastAsiaTheme="minorEastAsia" w:hAnsiTheme="majorHAnsi" w:cs="Helvetica"/>
          <w:b/>
          <w:bCs/>
          <w:sz w:val="22"/>
          <w:szCs w:val="22"/>
          <w:lang w:val="fr-CH"/>
        </w:rPr>
      </w:pPr>
    </w:p>
    <w:p w14:paraId="6F29CF09" w14:textId="1361027A" w:rsidR="005C0C1D" w:rsidRPr="00DB14B6" w:rsidRDefault="001868FE" w:rsidP="005C0C1D">
      <w:pPr>
        <w:widowControl w:val="0"/>
        <w:autoSpaceDE w:val="0"/>
        <w:autoSpaceDN w:val="0"/>
        <w:adjustRightInd w:val="0"/>
        <w:rPr>
          <w:rFonts w:asciiTheme="majorHAnsi" w:eastAsiaTheme="minorEastAsia" w:hAnsiTheme="majorHAnsi" w:cs="Times"/>
          <w:sz w:val="22"/>
          <w:szCs w:val="22"/>
          <w:lang w:val="fr-CH"/>
        </w:rPr>
      </w:pPr>
      <w:r>
        <w:rPr>
          <w:rFonts w:asciiTheme="majorHAnsi" w:hAnsiTheme="majorHAnsi"/>
          <w:sz w:val="22"/>
          <w:szCs w:val="22"/>
          <w:lang w:val="fr-CH"/>
        </w:rPr>
        <w:t>Lancement des</w:t>
      </w:r>
      <w:r w:rsidR="00FA537E" w:rsidRPr="00DB14B6">
        <w:rPr>
          <w:rFonts w:asciiTheme="majorHAnsi" w:hAnsiTheme="majorHAnsi"/>
          <w:sz w:val="22"/>
          <w:szCs w:val="22"/>
          <w:lang w:val="fr-CH"/>
        </w:rPr>
        <w:t xml:space="preserve"> W.A. de Vigier</w:t>
      </w:r>
      <w:r>
        <w:rPr>
          <w:rFonts w:asciiTheme="majorHAnsi" w:hAnsiTheme="majorHAnsi"/>
          <w:sz w:val="22"/>
          <w:szCs w:val="22"/>
          <w:lang w:val="fr-CH"/>
        </w:rPr>
        <w:t xml:space="preserve"> Awards</w:t>
      </w:r>
    </w:p>
    <w:p w14:paraId="31F88834" w14:textId="40FDAEC7" w:rsidR="0054540A" w:rsidRDefault="00CB592A" w:rsidP="005C0C1D">
      <w:pPr>
        <w:widowControl w:val="0"/>
        <w:autoSpaceDE w:val="0"/>
        <w:autoSpaceDN w:val="0"/>
        <w:adjustRightInd w:val="0"/>
        <w:rPr>
          <w:rFonts w:asciiTheme="majorHAnsi" w:hAnsiTheme="majorHAnsi"/>
          <w:b/>
          <w:bCs/>
          <w:sz w:val="28"/>
          <w:szCs w:val="22"/>
          <w:lang w:val="fr-CH"/>
        </w:rPr>
      </w:pPr>
      <w:r w:rsidRPr="00DB14B6">
        <w:rPr>
          <w:rFonts w:asciiTheme="majorHAnsi" w:hAnsiTheme="majorHAnsi"/>
          <w:b/>
          <w:bCs/>
          <w:sz w:val="28"/>
          <w:szCs w:val="22"/>
          <w:lang w:val="fr-CH"/>
        </w:rPr>
        <w:t>5</w:t>
      </w:r>
      <w:r w:rsidR="00515423" w:rsidRPr="00515423">
        <w:rPr>
          <w:rFonts w:asciiTheme="majorHAnsi" w:hAnsiTheme="majorHAnsi"/>
          <w:b/>
          <w:bCs/>
          <w:sz w:val="28"/>
          <w:szCs w:val="22"/>
          <w:lang w:val="fr-CH"/>
        </w:rPr>
        <w:t xml:space="preserve">0 start-ups, une journée, une chance de remporter </w:t>
      </w:r>
      <w:r w:rsidR="00515423">
        <w:rPr>
          <w:rFonts w:asciiTheme="majorHAnsi" w:hAnsiTheme="majorHAnsi"/>
          <w:b/>
          <w:bCs/>
          <w:sz w:val="28"/>
          <w:szCs w:val="22"/>
          <w:lang w:val="fr-CH"/>
        </w:rPr>
        <w:t xml:space="preserve">CHF </w:t>
      </w:r>
      <w:r w:rsidR="00515423" w:rsidRPr="00515423">
        <w:rPr>
          <w:rFonts w:asciiTheme="majorHAnsi" w:hAnsiTheme="majorHAnsi"/>
          <w:b/>
          <w:bCs/>
          <w:sz w:val="28"/>
          <w:szCs w:val="22"/>
          <w:lang w:val="fr-CH"/>
        </w:rPr>
        <w:t xml:space="preserve">120 000 </w:t>
      </w:r>
    </w:p>
    <w:p w14:paraId="12107A31" w14:textId="77777777" w:rsidR="00366D4C" w:rsidRDefault="00366D4C" w:rsidP="005C0C1D">
      <w:pPr>
        <w:widowControl w:val="0"/>
        <w:autoSpaceDE w:val="0"/>
        <w:autoSpaceDN w:val="0"/>
        <w:adjustRightInd w:val="0"/>
        <w:rPr>
          <w:rFonts w:asciiTheme="majorHAnsi" w:eastAsiaTheme="minorEastAsia" w:hAnsiTheme="majorHAnsi" w:cs="Helvetica"/>
          <w:sz w:val="22"/>
          <w:szCs w:val="22"/>
          <w:lang w:val="fr-CH"/>
        </w:rPr>
      </w:pPr>
    </w:p>
    <w:p w14:paraId="396E50B2" w14:textId="53281CF3" w:rsidR="00515423" w:rsidRPr="00515423" w:rsidRDefault="001868FE" w:rsidP="00515423">
      <w:pPr>
        <w:widowControl w:val="0"/>
        <w:autoSpaceDE w:val="0"/>
        <w:autoSpaceDN w:val="0"/>
        <w:adjustRightInd w:val="0"/>
        <w:rPr>
          <w:b/>
          <w:bCs/>
          <w:sz w:val="22"/>
          <w:szCs w:val="22"/>
          <w:lang w:val="fr-CH"/>
        </w:rPr>
      </w:pPr>
      <w:r w:rsidRPr="001868FE">
        <w:rPr>
          <w:sz w:val="22"/>
          <w:szCs w:val="22"/>
        </w:rPr>
        <w:t>Soleure, le 2</w:t>
      </w:r>
      <w:r w:rsidR="00515423">
        <w:rPr>
          <w:sz w:val="22"/>
          <w:szCs w:val="22"/>
        </w:rPr>
        <w:t>5</w:t>
      </w:r>
      <w:r w:rsidRPr="001868FE">
        <w:rPr>
          <w:sz w:val="22"/>
          <w:szCs w:val="22"/>
        </w:rPr>
        <w:t xml:space="preserve"> février 202</w:t>
      </w:r>
      <w:r w:rsidR="00515423">
        <w:rPr>
          <w:sz w:val="22"/>
          <w:szCs w:val="22"/>
        </w:rPr>
        <w:t>6</w:t>
      </w:r>
      <w:r w:rsidRPr="001868FE">
        <w:rPr>
          <w:sz w:val="22"/>
          <w:szCs w:val="22"/>
        </w:rPr>
        <w:t xml:space="preserve"> – </w:t>
      </w:r>
      <w:r w:rsidR="00515423" w:rsidRPr="00515423">
        <w:rPr>
          <w:b/>
          <w:bCs/>
          <w:sz w:val="22"/>
          <w:szCs w:val="22"/>
          <w:lang w:val="fr-CH"/>
        </w:rPr>
        <w:t xml:space="preserve">La Fondation W.A. de Vigier, qui décerne le prix le plus ancien et le plus prestigieux de Suisse récompensant les start-ups, invite le 3 mars prochain à sa journée annuelle de sélection à la </w:t>
      </w:r>
      <w:proofErr w:type="spellStart"/>
      <w:r w:rsidR="00515423" w:rsidRPr="00515423">
        <w:rPr>
          <w:b/>
          <w:bCs/>
          <w:sz w:val="22"/>
          <w:szCs w:val="22"/>
          <w:lang w:val="fr-CH"/>
        </w:rPr>
        <w:t>Kulturfabrik</w:t>
      </w:r>
      <w:proofErr w:type="spellEnd"/>
      <w:r w:rsidR="00515423" w:rsidRPr="00515423">
        <w:rPr>
          <w:b/>
          <w:bCs/>
          <w:sz w:val="22"/>
          <w:szCs w:val="22"/>
          <w:lang w:val="fr-CH"/>
        </w:rPr>
        <w:t xml:space="preserve"> </w:t>
      </w:r>
      <w:proofErr w:type="spellStart"/>
      <w:r w:rsidR="00515423" w:rsidRPr="00515423">
        <w:rPr>
          <w:b/>
          <w:bCs/>
          <w:sz w:val="22"/>
          <w:szCs w:val="22"/>
          <w:lang w:val="fr-CH"/>
        </w:rPr>
        <w:t>Kofmehl</w:t>
      </w:r>
      <w:proofErr w:type="spellEnd"/>
      <w:r w:rsidR="00515423" w:rsidRPr="00515423">
        <w:rPr>
          <w:b/>
          <w:bCs/>
          <w:sz w:val="22"/>
          <w:szCs w:val="22"/>
          <w:lang w:val="fr-CH"/>
        </w:rPr>
        <w:t xml:space="preserve"> à Soleure. 50 des start-up suisses les plus prometteuses auront chacune trois minutes pour présenter leurs idées devant le jury, des investisseurs, un public en direct et des spectateurs en ligne.</w:t>
      </w:r>
    </w:p>
    <w:p w14:paraId="581A8771" w14:textId="77777777" w:rsidR="00515423" w:rsidRPr="00CF562C" w:rsidRDefault="00515423" w:rsidP="00CF562C">
      <w:pPr>
        <w:pStyle w:val="NormalWeb"/>
        <w:spacing w:before="0" w:beforeAutospacing="0" w:after="0" w:afterAutospacing="0"/>
        <w:rPr>
          <w:rFonts w:asciiTheme="majorHAnsi" w:hAnsiTheme="majorHAnsi"/>
          <w:sz w:val="22"/>
          <w:lang w:val="fr-CH"/>
        </w:rPr>
      </w:pPr>
    </w:p>
    <w:p w14:paraId="7C58AC58" w14:textId="77777777" w:rsidR="00CF562C" w:rsidRPr="00CF562C" w:rsidRDefault="00CF562C" w:rsidP="00CF562C">
      <w:pPr>
        <w:pStyle w:val="NormalWeb"/>
        <w:spacing w:before="0" w:beforeAutospacing="0" w:after="0" w:afterAutospacing="0"/>
        <w:rPr>
          <w:rFonts w:asciiTheme="majorHAnsi" w:hAnsiTheme="majorHAnsi"/>
          <w:sz w:val="22"/>
          <w:lang w:val="fr-CH"/>
        </w:rPr>
      </w:pPr>
      <w:r w:rsidRPr="00CF562C">
        <w:rPr>
          <w:rFonts w:asciiTheme="majorHAnsi" w:hAnsiTheme="majorHAnsi"/>
          <w:sz w:val="22"/>
          <w:lang w:val="fr-CH"/>
        </w:rPr>
        <w:t>Le concours couvre un large éventail de secteurs : sciences de la vie, biotechnologie et pharmacie, technologies propres, technologies médicales, micro et nanotechnologies, TIC, disciplines interdisciplinaires et services. Après l'événement, le jury sélectionnera 15 entreprises pour les prochains tours. Au final, jusqu'à cinq lauréats recevront chacun 120 000 francs suisses en capital non dilutif, qui leur seront remis lors de la grande cérémonie de remise des prix le 10 juin 2026.</w:t>
      </w:r>
    </w:p>
    <w:p w14:paraId="70D89A7C" w14:textId="77777777" w:rsidR="00CF562C" w:rsidRPr="00CF562C" w:rsidRDefault="00CF562C" w:rsidP="00CF562C">
      <w:pPr>
        <w:pStyle w:val="NormalWeb"/>
        <w:spacing w:before="0" w:beforeAutospacing="0" w:after="0" w:afterAutospacing="0"/>
        <w:rPr>
          <w:rFonts w:asciiTheme="majorHAnsi" w:hAnsiTheme="majorHAnsi"/>
          <w:sz w:val="22"/>
          <w:lang w:val="fr-CH"/>
        </w:rPr>
      </w:pPr>
    </w:p>
    <w:p w14:paraId="22962DE5" w14:textId="4548DCB4" w:rsidR="001868FE" w:rsidRPr="001868FE" w:rsidRDefault="001868FE" w:rsidP="001868FE">
      <w:pPr>
        <w:pStyle w:val="NormalWeb"/>
        <w:spacing w:before="0" w:beforeAutospacing="0" w:after="0" w:afterAutospacing="0"/>
        <w:rPr>
          <w:rFonts w:asciiTheme="majorHAnsi" w:hAnsiTheme="majorHAnsi"/>
          <w:b/>
          <w:bCs/>
          <w:sz w:val="22"/>
          <w:lang w:val="fr-CH"/>
        </w:rPr>
      </w:pPr>
      <w:r w:rsidRPr="001868FE">
        <w:rPr>
          <w:rFonts w:asciiTheme="majorHAnsi" w:hAnsiTheme="majorHAnsi"/>
          <w:b/>
          <w:bCs/>
          <w:sz w:val="22"/>
          <w:lang w:val="fr-CH"/>
        </w:rPr>
        <w:t>Une visibilité inégalée pour les startups suisses</w:t>
      </w:r>
    </w:p>
    <w:p w14:paraId="4F4D6C31" w14:textId="77777777" w:rsidR="001868FE" w:rsidRDefault="001868FE" w:rsidP="001868FE">
      <w:pPr>
        <w:pStyle w:val="NormalWeb"/>
        <w:spacing w:before="0" w:beforeAutospacing="0" w:after="0" w:afterAutospacing="0"/>
        <w:rPr>
          <w:rFonts w:asciiTheme="majorHAnsi" w:hAnsiTheme="majorHAnsi"/>
          <w:sz w:val="22"/>
          <w:lang w:val="fr-CH"/>
        </w:rPr>
      </w:pPr>
    </w:p>
    <w:p w14:paraId="766B7724" w14:textId="39460C2A" w:rsidR="001868FE" w:rsidRPr="001868FE" w:rsidRDefault="001868FE" w:rsidP="001868FE">
      <w:pPr>
        <w:pStyle w:val="NormalWeb"/>
        <w:spacing w:before="0" w:beforeAutospacing="0" w:after="0" w:afterAutospacing="0"/>
        <w:rPr>
          <w:rFonts w:asciiTheme="majorHAnsi" w:hAnsiTheme="majorHAnsi"/>
          <w:sz w:val="22"/>
          <w:lang w:val="fr-CH"/>
        </w:rPr>
      </w:pPr>
      <w:r w:rsidRPr="001868FE">
        <w:rPr>
          <w:rFonts w:asciiTheme="majorHAnsi" w:hAnsiTheme="majorHAnsi"/>
          <w:sz w:val="22"/>
          <w:lang w:val="fr-CH"/>
        </w:rPr>
        <w:t xml:space="preserve">Afin de garantir une exposition maximale, la fondation diffusera l’événement en direct sur </w:t>
      </w:r>
      <w:hyperlink r:id="rId7" w:tgtFrame="_new" w:history="1">
        <w:r w:rsidRPr="001868FE">
          <w:rPr>
            <w:rFonts w:asciiTheme="majorHAnsi" w:hAnsiTheme="majorHAnsi"/>
            <w:sz w:val="22"/>
            <w:lang w:val="fr-CH"/>
          </w:rPr>
          <w:t>www.devigier.ch</w:t>
        </w:r>
      </w:hyperlink>
      <w:r w:rsidRPr="001868FE">
        <w:rPr>
          <w:rFonts w:asciiTheme="majorHAnsi" w:hAnsiTheme="majorHAnsi"/>
          <w:sz w:val="22"/>
          <w:lang w:val="fr-CH"/>
        </w:rPr>
        <w:t>, permettant aux spectateurs du monde entier de découvrir la prochaine génération d’entrepreneurs suisses en action.</w:t>
      </w:r>
    </w:p>
    <w:p w14:paraId="13C68ED3" w14:textId="7E34A143" w:rsidR="001868FE" w:rsidRPr="001868FE" w:rsidRDefault="001868FE" w:rsidP="001868FE">
      <w:pPr>
        <w:pStyle w:val="NormalWeb"/>
        <w:spacing w:before="0" w:beforeAutospacing="0" w:after="0" w:afterAutospacing="0"/>
        <w:rPr>
          <w:rFonts w:asciiTheme="majorHAnsi" w:hAnsiTheme="majorHAnsi"/>
          <w:sz w:val="22"/>
          <w:lang w:val="fr-CH"/>
        </w:rPr>
      </w:pPr>
      <w:r>
        <w:rPr>
          <w:rFonts w:asciiTheme="majorHAnsi" w:hAnsiTheme="majorHAnsi"/>
          <w:sz w:val="22"/>
          <w:lang w:val="fr-CH"/>
        </w:rPr>
        <w:br/>
      </w:r>
      <w:r w:rsidR="00CA62CF" w:rsidRPr="00CA62CF">
        <w:rPr>
          <w:rFonts w:asciiTheme="majorHAnsi" w:hAnsiTheme="majorHAnsi"/>
          <w:sz w:val="22"/>
          <w:lang w:val="fr-CH"/>
        </w:rPr>
        <w:t xml:space="preserve">«Le </w:t>
      </w:r>
      <w:proofErr w:type="spellStart"/>
      <w:r w:rsidR="00CA62CF" w:rsidRPr="00CA62CF">
        <w:rPr>
          <w:rFonts w:asciiTheme="majorHAnsi" w:hAnsiTheme="majorHAnsi"/>
          <w:sz w:val="22"/>
          <w:lang w:val="fr-CH"/>
        </w:rPr>
        <w:t>Selection</w:t>
      </w:r>
      <w:proofErr w:type="spellEnd"/>
      <w:r w:rsidR="00CA62CF" w:rsidRPr="00CA62CF">
        <w:rPr>
          <w:rFonts w:asciiTheme="majorHAnsi" w:hAnsiTheme="majorHAnsi"/>
          <w:sz w:val="22"/>
          <w:lang w:val="fr-CH"/>
        </w:rPr>
        <w:t xml:space="preserve"> Day est un événement prestigieux dédié à la recherche de start-up », explique Céline Bedu, COO de la Fondation W.A. de Vigier. « En une seule journée, 50 jeunes entreprises soigneusement sélectionnées dans divers secteurs présentent leurs idées et répondent aux questions critiques d'un jury </w:t>
      </w:r>
      <w:r w:rsidR="00CA62CF" w:rsidRPr="00CA62CF">
        <w:rPr>
          <w:rFonts w:asciiTheme="majorHAnsi" w:hAnsiTheme="majorHAnsi"/>
          <w:sz w:val="22"/>
          <w:lang w:val="fr-CH"/>
        </w:rPr>
        <w:lastRenderedPageBreak/>
        <w:t>expérimenté. Pour les investisseurs et les décideurs, cela offre un aperçu unique de ce que la scène suisse des start-ups a actuellement de mieux à offrir</w:t>
      </w:r>
      <w:proofErr w:type="gramStart"/>
      <w:r w:rsidR="00CA62CF" w:rsidRPr="00CA62CF">
        <w:rPr>
          <w:rFonts w:asciiTheme="majorHAnsi" w:hAnsiTheme="majorHAnsi"/>
          <w:sz w:val="22"/>
          <w:lang w:val="fr-CH"/>
        </w:rPr>
        <w:t>.»</w:t>
      </w:r>
      <w:proofErr w:type="gramEnd"/>
    </w:p>
    <w:p w14:paraId="4361F9F6" w14:textId="77777777" w:rsidR="001868FE" w:rsidRPr="001868FE" w:rsidRDefault="001868FE" w:rsidP="001868FE">
      <w:pPr>
        <w:pStyle w:val="NormalWeb"/>
        <w:spacing w:before="0" w:beforeAutospacing="0" w:after="0" w:afterAutospacing="0"/>
        <w:rPr>
          <w:rFonts w:asciiTheme="majorHAnsi" w:hAnsiTheme="majorHAnsi"/>
          <w:sz w:val="22"/>
          <w:lang w:val="fr-CH"/>
        </w:rPr>
      </w:pPr>
      <w:r w:rsidRPr="001868FE">
        <w:rPr>
          <w:rFonts w:asciiTheme="majorHAnsi" w:hAnsiTheme="majorHAnsi"/>
          <w:sz w:val="22"/>
          <w:lang w:val="fr-CH"/>
        </w:rPr>
        <w:t xml:space="preserve">Pour plus d’informations et pour suivre l’événement en direct, rendez-vous sur </w:t>
      </w:r>
      <w:hyperlink r:id="rId8" w:tgtFrame="_new" w:history="1">
        <w:r w:rsidRPr="001868FE">
          <w:rPr>
            <w:rFonts w:asciiTheme="majorHAnsi" w:hAnsiTheme="majorHAnsi"/>
            <w:sz w:val="22"/>
            <w:lang w:val="fr-CH"/>
          </w:rPr>
          <w:t>www.devigier.ch</w:t>
        </w:r>
      </w:hyperlink>
      <w:r w:rsidRPr="001868FE">
        <w:rPr>
          <w:rFonts w:asciiTheme="majorHAnsi" w:hAnsiTheme="majorHAnsi"/>
          <w:sz w:val="22"/>
          <w:lang w:val="fr-CH"/>
        </w:rPr>
        <w:t>.</w:t>
      </w:r>
    </w:p>
    <w:p w14:paraId="5643CF64" w14:textId="77777777" w:rsidR="00992AA2" w:rsidRDefault="00992AA2" w:rsidP="008B5859">
      <w:pPr>
        <w:widowControl w:val="0"/>
        <w:autoSpaceDE w:val="0"/>
        <w:autoSpaceDN w:val="0"/>
        <w:adjustRightInd w:val="0"/>
        <w:rPr>
          <w:rFonts w:asciiTheme="majorHAnsi" w:hAnsiTheme="majorHAnsi"/>
          <w:b/>
          <w:sz w:val="22"/>
          <w:szCs w:val="22"/>
          <w:lang w:val="fr-CH"/>
        </w:rPr>
      </w:pPr>
    </w:p>
    <w:p w14:paraId="7A49A5E4" w14:textId="740DF383" w:rsidR="008B5859" w:rsidRPr="00DB14B6" w:rsidRDefault="008B5859" w:rsidP="008B5859">
      <w:pPr>
        <w:widowControl w:val="0"/>
        <w:autoSpaceDE w:val="0"/>
        <w:autoSpaceDN w:val="0"/>
        <w:adjustRightInd w:val="0"/>
        <w:rPr>
          <w:rFonts w:asciiTheme="majorHAnsi" w:eastAsiaTheme="minorEastAsia" w:hAnsiTheme="majorHAnsi" w:cs="Helvetica"/>
          <w:b/>
          <w:sz w:val="22"/>
          <w:szCs w:val="22"/>
          <w:lang w:val="fr-CH"/>
        </w:rPr>
      </w:pPr>
      <w:r w:rsidRPr="00DB14B6">
        <w:rPr>
          <w:rFonts w:asciiTheme="majorHAnsi" w:hAnsiTheme="majorHAnsi"/>
          <w:b/>
          <w:sz w:val="22"/>
          <w:szCs w:val="22"/>
          <w:lang w:val="fr-CH"/>
        </w:rPr>
        <w:t>À propos du prix W.A. de Vigier</w:t>
      </w:r>
    </w:p>
    <w:p w14:paraId="766E1283" w14:textId="77777777" w:rsidR="008B5859" w:rsidRPr="00CF562C" w:rsidRDefault="008B5859" w:rsidP="00CF562C">
      <w:pPr>
        <w:pStyle w:val="NormalWeb"/>
        <w:spacing w:before="0" w:beforeAutospacing="0" w:after="0" w:afterAutospacing="0"/>
        <w:rPr>
          <w:rFonts w:asciiTheme="majorHAnsi" w:hAnsiTheme="majorHAnsi"/>
          <w:sz w:val="22"/>
          <w:lang w:val="fr-CH"/>
        </w:rPr>
      </w:pPr>
    </w:p>
    <w:p w14:paraId="0C237701" w14:textId="77777777" w:rsidR="00CF562C" w:rsidRPr="00CF562C" w:rsidRDefault="00CF562C" w:rsidP="00CF562C">
      <w:pPr>
        <w:pStyle w:val="NormalWeb"/>
        <w:spacing w:before="0" w:beforeAutospacing="0" w:after="0" w:afterAutospacing="0"/>
        <w:rPr>
          <w:rFonts w:asciiTheme="majorHAnsi" w:hAnsiTheme="majorHAnsi"/>
          <w:sz w:val="22"/>
          <w:lang w:val="fr-CH"/>
        </w:rPr>
      </w:pPr>
      <w:r w:rsidRPr="00CF562C">
        <w:rPr>
          <w:rFonts w:asciiTheme="majorHAnsi" w:hAnsiTheme="majorHAnsi"/>
          <w:sz w:val="22"/>
          <w:lang w:val="fr-CH"/>
        </w:rPr>
        <w:t>Le prix W.A. de Vigier est le plus ancien prix entrepreneurial de Suisse et l'un des prix pour start-up les plus dotés du pays. Au cours des 39 dernières années, la fondation a octroyé 15,6 millions de francs suisses de capital de démarrage à plus de 160 jeunes entreprises. Cela a donné naissance à des start-up florissantes, à des introductions en bourse réussies, à de nombreuses ventes d'entreprises et, surtout, à la création de nombreux emplois.</w:t>
      </w:r>
    </w:p>
    <w:p w14:paraId="4799107E" w14:textId="77777777" w:rsidR="00CF562C" w:rsidRPr="00CF562C" w:rsidRDefault="00CF562C" w:rsidP="00CF562C">
      <w:pPr>
        <w:pStyle w:val="NormalWeb"/>
        <w:spacing w:before="0" w:beforeAutospacing="0" w:after="0" w:afterAutospacing="0"/>
        <w:rPr>
          <w:rFonts w:asciiTheme="majorHAnsi" w:hAnsiTheme="majorHAnsi"/>
          <w:sz w:val="22"/>
          <w:lang w:val="fr-CH"/>
        </w:rPr>
      </w:pPr>
    </w:p>
    <w:p w14:paraId="7A03EF1D" w14:textId="561A9547" w:rsidR="00D06009" w:rsidRDefault="00CF562C" w:rsidP="00CF562C">
      <w:pPr>
        <w:pStyle w:val="NormalWeb"/>
        <w:spacing w:before="0" w:beforeAutospacing="0" w:after="0" w:afterAutospacing="0"/>
        <w:rPr>
          <w:rFonts w:asciiTheme="majorHAnsi" w:hAnsiTheme="majorHAnsi"/>
          <w:sz w:val="22"/>
          <w:lang w:val="fr-CH"/>
        </w:rPr>
      </w:pPr>
      <w:r w:rsidRPr="00CF562C">
        <w:rPr>
          <w:rFonts w:asciiTheme="majorHAnsi" w:hAnsiTheme="majorHAnsi"/>
          <w:sz w:val="22"/>
          <w:lang w:val="fr-CH"/>
        </w:rPr>
        <w:t>Grâce au soutien de notre partenaire FERS, le montant total des prix atteint cette année 700 000 francs suisses, ce qui représente une contribution importante au renforcement de l'écosystème suisse des start-up.</w:t>
      </w:r>
    </w:p>
    <w:p w14:paraId="565D700A" w14:textId="77777777" w:rsidR="00CF562C" w:rsidRPr="00DB14B6" w:rsidRDefault="00CF562C" w:rsidP="00CF562C">
      <w:pPr>
        <w:pStyle w:val="NormalWeb"/>
        <w:spacing w:before="0" w:beforeAutospacing="0" w:after="0" w:afterAutospacing="0"/>
        <w:rPr>
          <w:rFonts w:asciiTheme="majorHAnsi" w:hAnsiTheme="majorHAnsi"/>
          <w:sz w:val="22"/>
          <w:lang w:val="fr-CH"/>
        </w:rPr>
      </w:pPr>
    </w:p>
    <w:p w14:paraId="03F91DF4" w14:textId="77777777" w:rsidR="008B5859" w:rsidRPr="00DB14B6" w:rsidRDefault="008B5859" w:rsidP="008B5859">
      <w:pPr>
        <w:pStyle w:val="NormalWeb"/>
        <w:spacing w:before="0" w:beforeAutospacing="0" w:after="0" w:afterAutospacing="0"/>
        <w:rPr>
          <w:rFonts w:asciiTheme="majorHAnsi" w:hAnsiTheme="majorHAnsi"/>
          <w:sz w:val="22"/>
          <w:lang w:val="fr-CH"/>
        </w:rPr>
      </w:pPr>
      <w:r w:rsidRPr="00DB14B6">
        <w:rPr>
          <w:rFonts w:asciiTheme="majorHAnsi" w:hAnsiTheme="majorHAnsi"/>
          <w:sz w:val="22"/>
          <w:lang w:val="fr-CH"/>
        </w:rPr>
        <w:t xml:space="preserve">Les aspects suivants sont pris en compte lors de l’évaluation des </w:t>
      </w:r>
      <w:proofErr w:type="gramStart"/>
      <w:r w:rsidRPr="00DB14B6">
        <w:rPr>
          <w:rFonts w:asciiTheme="majorHAnsi" w:hAnsiTheme="majorHAnsi"/>
          <w:sz w:val="22"/>
          <w:lang w:val="fr-CH"/>
        </w:rPr>
        <w:t>projets:</w:t>
      </w:r>
      <w:proofErr w:type="gramEnd"/>
      <w:r w:rsidRPr="00DB14B6">
        <w:rPr>
          <w:rFonts w:asciiTheme="majorHAnsi" w:hAnsiTheme="majorHAnsi"/>
          <w:sz w:val="22"/>
          <w:lang w:val="fr-CH"/>
        </w:rPr>
        <w:t xml:space="preserve"> la personnalité des entrepreneurs, le caractère innovant, la valeur ajoutée pour la société dans son ensemble, la viabilité technique et financière, les perspectives commerciales et le potentiel de création d’emplois.</w:t>
      </w:r>
    </w:p>
    <w:p w14:paraId="06FEDB35" w14:textId="77777777" w:rsidR="008B5859" w:rsidRPr="00DB14B6" w:rsidRDefault="008B5859" w:rsidP="008B5859">
      <w:pPr>
        <w:widowControl w:val="0"/>
        <w:autoSpaceDE w:val="0"/>
        <w:autoSpaceDN w:val="0"/>
        <w:adjustRightInd w:val="0"/>
        <w:rPr>
          <w:rFonts w:asciiTheme="majorHAnsi" w:eastAsiaTheme="minorEastAsia" w:hAnsiTheme="majorHAnsi" w:cs="Times"/>
          <w:szCs w:val="22"/>
          <w:lang w:val="fr-CH"/>
        </w:rPr>
      </w:pPr>
    </w:p>
    <w:p w14:paraId="7A2C3141" w14:textId="77777777" w:rsidR="008B5859" w:rsidRPr="00DB14B6" w:rsidRDefault="008B5859" w:rsidP="008B5859">
      <w:pPr>
        <w:widowControl w:val="0"/>
        <w:autoSpaceDE w:val="0"/>
        <w:autoSpaceDN w:val="0"/>
        <w:adjustRightInd w:val="0"/>
        <w:jc w:val="center"/>
        <w:rPr>
          <w:rFonts w:asciiTheme="majorHAnsi" w:eastAsiaTheme="minorEastAsia" w:hAnsiTheme="majorHAnsi" w:cs="Helvetica"/>
          <w:sz w:val="22"/>
          <w:szCs w:val="22"/>
          <w:lang w:val="fr-CH"/>
        </w:rPr>
      </w:pPr>
      <w:r w:rsidRPr="00DB14B6">
        <w:rPr>
          <w:rFonts w:asciiTheme="majorHAnsi" w:hAnsiTheme="majorHAnsi"/>
          <w:sz w:val="22"/>
          <w:szCs w:val="22"/>
          <w:lang w:val="fr-CH"/>
        </w:rPr>
        <w:t>###</w:t>
      </w:r>
    </w:p>
    <w:p w14:paraId="0C6A82E0" w14:textId="77777777" w:rsidR="008B5859" w:rsidRPr="00DB14B6" w:rsidRDefault="008B5859" w:rsidP="008B5859">
      <w:pPr>
        <w:widowControl w:val="0"/>
        <w:autoSpaceDE w:val="0"/>
        <w:autoSpaceDN w:val="0"/>
        <w:adjustRightInd w:val="0"/>
        <w:jc w:val="center"/>
        <w:rPr>
          <w:rFonts w:asciiTheme="majorHAnsi" w:eastAsiaTheme="minorEastAsia" w:hAnsiTheme="majorHAnsi" w:cs="Helvetica"/>
          <w:b/>
          <w:bCs/>
          <w:sz w:val="22"/>
          <w:szCs w:val="22"/>
          <w:lang w:val="fr-CH"/>
        </w:rPr>
      </w:pPr>
    </w:p>
    <w:p w14:paraId="6D2B9361" w14:textId="77777777" w:rsidR="008B5859" w:rsidRPr="00DB14B6" w:rsidRDefault="008B5859" w:rsidP="008B5859">
      <w:pPr>
        <w:widowControl w:val="0"/>
        <w:autoSpaceDE w:val="0"/>
        <w:autoSpaceDN w:val="0"/>
        <w:adjustRightInd w:val="0"/>
        <w:jc w:val="center"/>
        <w:rPr>
          <w:rFonts w:asciiTheme="majorHAnsi" w:eastAsiaTheme="minorEastAsia" w:hAnsiTheme="majorHAnsi" w:cs="Helvetica"/>
          <w:b/>
          <w:bCs/>
          <w:sz w:val="22"/>
          <w:szCs w:val="22"/>
          <w:lang w:val="fr-CH"/>
        </w:rPr>
      </w:pPr>
    </w:p>
    <w:p w14:paraId="3BC1DF6F" w14:textId="77777777" w:rsidR="008B5859" w:rsidRPr="00DB14B6" w:rsidRDefault="008B5859" w:rsidP="008B5859">
      <w:pPr>
        <w:contextualSpacing/>
        <w:rPr>
          <w:rFonts w:asciiTheme="majorHAnsi" w:hAnsiTheme="majorHAnsi"/>
          <w:b/>
          <w:sz w:val="22"/>
          <w:lang w:val="fr-CH"/>
        </w:rPr>
      </w:pPr>
      <w:r w:rsidRPr="00DB14B6">
        <w:rPr>
          <w:rFonts w:asciiTheme="majorHAnsi" w:hAnsiTheme="majorHAnsi"/>
          <w:b/>
          <w:sz w:val="22"/>
          <w:lang w:val="fr-CH"/>
        </w:rPr>
        <w:t>Contact pour toute question</w:t>
      </w:r>
    </w:p>
    <w:p w14:paraId="17A56E15" w14:textId="77777777" w:rsidR="008B5859" w:rsidRPr="00DB14B6" w:rsidRDefault="008B5859" w:rsidP="008B5859">
      <w:pPr>
        <w:widowControl w:val="0"/>
        <w:autoSpaceDE w:val="0"/>
        <w:autoSpaceDN w:val="0"/>
        <w:adjustRightInd w:val="0"/>
        <w:rPr>
          <w:rFonts w:asciiTheme="majorHAnsi" w:eastAsiaTheme="minorEastAsia" w:hAnsiTheme="majorHAnsi" w:cs="Helvetica"/>
          <w:sz w:val="22"/>
          <w:szCs w:val="22"/>
          <w:lang w:val="fr-CH"/>
        </w:rPr>
      </w:pPr>
      <w:r w:rsidRPr="00DB14B6">
        <w:rPr>
          <w:rFonts w:asciiTheme="majorHAnsi" w:hAnsiTheme="majorHAnsi"/>
          <w:sz w:val="22"/>
          <w:szCs w:val="22"/>
          <w:lang w:val="fr-CH"/>
        </w:rPr>
        <w:t>Fondation W.A. de Vigier</w:t>
      </w:r>
      <w:r w:rsidRPr="00DB14B6">
        <w:rPr>
          <w:rFonts w:ascii="MS Gothic" w:hAnsi="MS Gothic"/>
          <w:sz w:val="22"/>
          <w:szCs w:val="22"/>
          <w:lang w:val="fr-CH"/>
        </w:rPr>
        <w:t> </w:t>
      </w:r>
    </w:p>
    <w:p w14:paraId="162512B9" w14:textId="77777777" w:rsidR="00572FB9" w:rsidRPr="00A5348A" w:rsidRDefault="00572FB9" w:rsidP="00572FB9">
      <w:pPr>
        <w:widowControl w:val="0"/>
        <w:autoSpaceDE w:val="0"/>
        <w:autoSpaceDN w:val="0"/>
        <w:adjustRightInd w:val="0"/>
        <w:rPr>
          <w:rFonts w:asciiTheme="majorHAnsi" w:eastAsiaTheme="minorEastAsia" w:hAnsiTheme="majorHAnsi" w:cs="Helvetica"/>
          <w:sz w:val="22"/>
          <w:szCs w:val="22"/>
          <w:lang w:val="de-DE"/>
        </w:rPr>
      </w:pPr>
      <w:r>
        <w:rPr>
          <w:rFonts w:asciiTheme="majorHAnsi" w:eastAsiaTheme="minorEastAsia" w:hAnsiTheme="majorHAnsi" w:cs="Helvetica"/>
          <w:sz w:val="22"/>
          <w:szCs w:val="22"/>
          <w:lang w:val="de-DE"/>
        </w:rPr>
        <w:t xml:space="preserve">Céline </w:t>
      </w:r>
      <w:proofErr w:type="spellStart"/>
      <w:r>
        <w:rPr>
          <w:rFonts w:asciiTheme="majorHAnsi" w:eastAsiaTheme="minorEastAsia" w:hAnsiTheme="majorHAnsi" w:cs="Helvetica"/>
          <w:sz w:val="22"/>
          <w:szCs w:val="22"/>
          <w:lang w:val="de-DE"/>
        </w:rPr>
        <w:t>Bedu</w:t>
      </w:r>
      <w:proofErr w:type="spellEnd"/>
      <w:r w:rsidRPr="00A5348A">
        <w:rPr>
          <w:rFonts w:asciiTheme="majorHAnsi" w:eastAsiaTheme="minorEastAsia" w:hAnsiTheme="majorHAnsi" w:cs="Helvetica"/>
          <w:sz w:val="22"/>
          <w:szCs w:val="22"/>
          <w:lang w:val="de-DE"/>
        </w:rPr>
        <w:t>, COO</w:t>
      </w:r>
    </w:p>
    <w:p w14:paraId="274C04FF" w14:textId="77777777" w:rsidR="00572FB9" w:rsidRPr="00A5348A" w:rsidRDefault="00572FB9" w:rsidP="00572FB9">
      <w:pPr>
        <w:widowControl w:val="0"/>
        <w:autoSpaceDE w:val="0"/>
        <w:autoSpaceDN w:val="0"/>
        <w:adjustRightInd w:val="0"/>
        <w:rPr>
          <w:rFonts w:asciiTheme="majorHAnsi" w:eastAsiaTheme="minorEastAsia" w:hAnsiTheme="majorHAnsi" w:cs="Helvetica"/>
          <w:sz w:val="22"/>
          <w:szCs w:val="22"/>
          <w:lang w:val="de-DE"/>
        </w:rPr>
      </w:pPr>
      <w:r w:rsidRPr="00A5348A">
        <w:rPr>
          <w:rFonts w:asciiTheme="majorHAnsi" w:eastAsiaTheme="minorEastAsia" w:hAnsiTheme="majorHAnsi" w:cs="Helvetica"/>
          <w:sz w:val="22"/>
          <w:szCs w:val="22"/>
          <w:lang w:val="de-DE"/>
        </w:rPr>
        <w:t xml:space="preserve">Untere </w:t>
      </w:r>
      <w:proofErr w:type="spellStart"/>
      <w:r w:rsidRPr="00A5348A">
        <w:rPr>
          <w:rFonts w:asciiTheme="majorHAnsi" w:eastAsiaTheme="minorEastAsia" w:hAnsiTheme="majorHAnsi" w:cs="Helvetica"/>
          <w:sz w:val="22"/>
          <w:szCs w:val="22"/>
          <w:lang w:val="de-DE"/>
        </w:rPr>
        <w:t>Steingrubenstrasse</w:t>
      </w:r>
      <w:proofErr w:type="spellEnd"/>
      <w:r w:rsidRPr="00A5348A">
        <w:rPr>
          <w:rFonts w:asciiTheme="majorHAnsi" w:eastAsiaTheme="minorEastAsia" w:hAnsiTheme="majorHAnsi" w:cs="Helvetica"/>
          <w:sz w:val="22"/>
          <w:szCs w:val="22"/>
          <w:lang w:val="de-DE"/>
        </w:rPr>
        <w:t xml:space="preserve"> 25 </w:t>
      </w:r>
      <w:r w:rsidRPr="00A5348A">
        <w:rPr>
          <w:rFonts w:ascii="Source Sans Pro" w:hAnsi="Source Sans Pro"/>
          <w:sz w:val="22"/>
        </w:rPr>
        <w:t xml:space="preserve">| </w:t>
      </w:r>
      <w:r w:rsidRPr="00A5348A">
        <w:rPr>
          <w:rFonts w:asciiTheme="majorHAnsi" w:eastAsiaTheme="minorEastAsia" w:hAnsiTheme="majorHAnsi" w:cs="Helvetica"/>
          <w:sz w:val="22"/>
          <w:szCs w:val="22"/>
          <w:lang w:val="de-DE"/>
        </w:rPr>
        <w:t xml:space="preserve">4500 Solothurn </w:t>
      </w:r>
    </w:p>
    <w:p w14:paraId="2A68708C" w14:textId="77777777" w:rsidR="00572FB9" w:rsidRPr="00A5348A" w:rsidRDefault="00572FB9" w:rsidP="00572FB9">
      <w:pPr>
        <w:widowControl w:val="0"/>
        <w:autoSpaceDE w:val="0"/>
        <w:autoSpaceDN w:val="0"/>
        <w:adjustRightInd w:val="0"/>
        <w:rPr>
          <w:rFonts w:asciiTheme="majorHAnsi" w:eastAsiaTheme="minorEastAsia" w:hAnsiTheme="majorHAnsi" w:cs="Helvetica"/>
          <w:sz w:val="22"/>
          <w:szCs w:val="22"/>
          <w:lang w:val="de-DE"/>
        </w:rPr>
      </w:pPr>
      <w:r>
        <w:rPr>
          <w:rFonts w:asciiTheme="majorHAnsi" w:eastAsiaTheme="minorEastAsia" w:hAnsiTheme="majorHAnsi" w:cs="Helvetica"/>
          <w:sz w:val="22"/>
          <w:szCs w:val="22"/>
          <w:lang w:val="de-DE"/>
        </w:rPr>
        <w:t>celine</w:t>
      </w:r>
      <w:r w:rsidRPr="00A5348A">
        <w:rPr>
          <w:rFonts w:asciiTheme="majorHAnsi" w:eastAsiaTheme="minorEastAsia" w:hAnsiTheme="majorHAnsi" w:cs="Helvetica"/>
          <w:sz w:val="22"/>
          <w:szCs w:val="22"/>
          <w:lang w:val="de-DE"/>
        </w:rPr>
        <w:t>.</w:t>
      </w:r>
      <w:r>
        <w:rPr>
          <w:rFonts w:asciiTheme="majorHAnsi" w:eastAsiaTheme="minorEastAsia" w:hAnsiTheme="majorHAnsi" w:cs="Helvetica"/>
          <w:sz w:val="22"/>
          <w:szCs w:val="22"/>
          <w:lang w:val="de-DE"/>
        </w:rPr>
        <w:t>bedu</w:t>
      </w:r>
      <w:r w:rsidRPr="00A5348A">
        <w:rPr>
          <w:rFonts w:asciiTheme="majorHAnsi" w:eastAsiaTheme="minorEastAsia" w:hAnsiTheme="majorHAnsi" w:cs="Helvetica"/>
          <w:sz w:val="22"/>
          <w:szCs w:val="22"/>
          <w:lang w:val="de-DE"/>
        </w:rPr>
        <w:t xml:space="preserve">@devigier.ch </w:t>
      </w:r>
      <w:r w:rsidRPr="00A5348A">
        <w:rPr>
          <w:rFonts w:ascii="Source Sans Pro" w:hAnsi="Source Sans Pro"/>
          <w:sz w:val="22"/>
        </w:rPr>
        <w:t xml:space="preserve">| </w:t>
      </w:r>
      <w:r w:rsidRPr="00A5348A">
        <w:rPr>
          <w:rFonts w:asciiTheme="majorHAnsi" w:eastAsiaTheme="minorEastAsia" w:hAnsiTheme="majorHAnsi" w:cs="Helvetica"/>
          <w:sz w:val="22"/>
          <w:szCs w:val="22"/>
          <w:lang w:val="de-DE"/>
        </w:rPr>
        <w:t xml:space="preserve">www.devigier.ch </w:t>
      </w:r>
    </w:p>
    <w:p w14:paraId="079B35DC" w14:textId="77777777" w:rsidR="008B5859" w:rsidRPr="00DB14B6" w:rsidRDefault="008B5859" w:rsidP="008B5859">
      <w:pPr>
        <w:widowControl w:val="0"/>
        <w:autoSpaceDE w:val="0"/>
        <w:autoSpaceDN w:val="0"/>
        <w:adjustRightInd w:val="0"/>
        <w:rPr>
          <w:rFonts w:asciiTheme="majorHAnsi" w:eastAsiaTheme="minorEastAsia" w:hAnsiTheme="majorHAnsi" w:cs="Helvetica"/>
          <w:sz w:val="22"/>
          <w:szCs w:val="22"/>
          <w:lang w:val="fr-CH"/>
        </w:rPr>
      </w:pPr>
    </w:p>
    <w:p w14:paraId="686DF04B" w14:textId="77777777" w:rsidR="005C0C1D" w:rsidRPr="00DB14B6" w:rsidRDefault="005C0C1D" w:rsidP="008B5859">
      <w:pPr>
        <w:widowControl w:val="0"/>
        <w:autoSpaceDE w:val="0"/>
        <w:autoSpaceDN w:val="0"/>
        <w:adjustRightInd w:val="0"/>
        <w:rPr>
          <w:rFonts w:asciiTheme="majorHAnsi" w:eastAsiaTheme="minorEastAsia" w:hAnsiTheme="majorHAnsi" w:cs="Helvetica"/>
          <w:sz w:val="22"/>
          <w:szCs w:val="22"/>
          <w:lang w:val="fr-CH"/>
        </w:rPr>
      </w:pPr>
    </w:p>
    <w:sectPr w:rsidR="005C0C1D" w:rsidRPr="00DB14B6" w:rsidSect="00966D40">
      <w:headerReference w:type="default" r:id="rId9"/>
      <w:footerReference w:type="even" r:id="rId10"/>
      <w:footerReference w:type="default" r:id="rId11"/>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0955" w14:textId="77777777" w:rsidR="009A2E9C" w:rsidRDefault="009A2E9C" w:rsidP="00A86651">
      <w:r>
        <w:separator/>
      </w:r>
    </w:p>
  </w:endnote>
  <w:endnote w:type="continuationSeparator" w:id="0">
    <w:p w14:paraId="0FD4FCDC" w14:textId="77777777" w:rsidR="009A2E9C" w:rsidRDefault="009A2E9C" w:rsidP="00A8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B5B6" w14:textId="77777777" w:rsidR="0068403B" w:rsidRDefault="0068403B" w:rsidP="00194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BCB9A" w14:textId="77777777" w:rsidR="0068403B" w:rsidRDefault="0068403B" w:rsidP="001944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2B67" w14:textId="77777777" w:rsidR="0068403B" w:rsidRPr="000E04F9" w:rsidRDefault="0068403B" w:rsidP="0019447E">
    <w:pPr>
      <w:pStyle w:val="Footer"/>
      <w:framePr w:wrap="around" w:vAnchor="text" w:hAnchor="margin" w:xAlign="right" w:y="1"/>
      <w:rPr>
        <w:rStyle w:val="PageNumber"/>
        <w:sz w:val="20"/>
      </w:rPr>
    </w:pPr>
    <w:r w:rsidRPr="000E04F9">
      <w:rPr>
        <w:rStyle w:val="PageNumber"/>
        <w:sz w:val="20"/>
      </w:rPr>
      <w:fldChar w:fldCharType="begin"/>
    </w:r>
    <w:r w:rsidRPr="000E04F9">
      <w:rPr>
        <w:rStyle w:val="PageNumber"/>
        <w:sz w:val="20"/>
      </w:rPr>
      <w:instrText xml:space="preserve">PAGE  </w:instrText>
    </w:r>
    <w:r w:rsidRPr="000E04F9">
      <w:rPr>
        <w:rStyle w:val="PageNumber"/>
        <w:sz w:val="20"/>
      </w:rPr>
      <w:fldChar w:fldCharType="separate"/>
    </w:r>
    <w:r w:rsidR="007D3B82">
      <w:rPr>
        <w:rStyle w:val="PageNumber"/>
        <w:sz w:val="20"/>
      </w:rPr>
      <w:t>1</w:t>
    </w:r>
    <w:r w:rsidRPr="000E04F9">
      <w:rPr>
        <w:rStyle w:val="PageNumber"/>
        <w:sz w:val="20"/>
      </w:rPr>
      <w:fldChar w:fldCharType="end"/>
    </w:r>
    <w:r>
      <w:rPr>
        <w:rStyle w:val="PageNumber"/>
        <w:sz w:val="20"/>
      </w:rPr>
      <w:t>/2</w:t>
    </w:r>
  </w:p>
  <w:p w14:paraId="4021BE99" w14:textId="77777777" w:rsidR="0068403B" w:rsidRDefault="0068403B" w:rsidP="001944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7735" w14:textId="77777777" w:rsidR="009A2E9C" w:rsidRDefault="009A2E9C" w:rsidP="00A86651">
      <w:r>
        <w:separator/>
      </w:r>
    </w:p>
  </w:footnote>
  <w:footnote w:type="continuationSeparator" w:id="0">
    <w:p w14:paraId="0114F8C8" w14:textId="77777777" w:rsidR="009A2E9C" w:rsidRDefault="009A2E9C" w:rsidP="00A8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13C8" w14:textId="77777777" w:rsidR="0068403B" w:rsidRDefault="002A0518">
    <w:pPr>
      <w:pStyle w:val="Header"/>
    </w:pPr>
    <w:r>
      <w:rPr>
        <w:noProof/>
      </w:rPr>
      <w:drawing>
        <wp:inline distT="0" distB="0" distL="0" distR="0" wp14:anchorId="70F22426" wp14:editId="1461B96C">
          <wp:extent cx="1971413" cy="492853"/>
          <wp:effectExtent l="0" t="0" r="0" b="2540"/>
          <wp:docPr id="1822463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63966" name="Picture 1"/>
                  <pic:cNvPicPr/>
                </pic:nvPicPr>
                <pic:blipFill>
                  <a:blip r:embed="rId1"/>
                  <a:stretch>
                    <a:fillRect/>
                  </a:stretch>
                </pic:blipFill>
                <pic:spPr>
                  <a:xfrm>
                    <a:off x="0" y="0"/>
                    <a:ext cx="2081248" cy="520312"/>
                  </a:xfrm>
                  <a:prstGeom prst="rect">
                    <a:avLst/>
                  </a:prstGeom>
                </pic:spPr>
              </pic:pic>
            </a:graphicData>
          </a:graphic>
        </wp:inline>
      </w:drawing>
    </w:r>
  </w:p>
  <w:p w14:paraId="2C3BC2A3" w14:textId="77777777" w:rsidR="0068403B" w:rsidRDefault="0068403B">
    <w:pPr>
      <w:pStyle w:val="Header"/>
    </w:pPr>
  </w:p>
  <w:p w14:paraId="0BA6BF1C" w14:textId="77777777" w:rsidR="0068403B" w:rsidRDefault="00684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1D"/>
    <w:rsid w:val="0003316A"/>
    <w:rsid w:val="00047ED3"/>
    <w:rsid w:val="00054D6E"/>
    <w:rsid w:val="000A5BFA"/>
    <w:rsid w:val="000E04F9"/>
    <w:rsid w:val="0010207A"/>
    <w:rsid w:val="0013412B"/>
    <w:rsid w:val="00172DE2"/>
    <w:rsid w:val="001868FE"/>
    <w:rsid w:val="0019447E"/>
    <w:rsid w:val="001C26F5"/>
    <w:rsid w:val="00215AD7"/>
    <w:rsid w:val="002243EB"/>
    <w:rsid w:val="00284C79"/>
    <w:rsid w:val="002A0518"/>
    <w:rsid w:val="002B0E4F"/>
    <w:rsid w:val="002B33B4"/>
    <w:rsid w:val="002B5A04"/>
    <w:rsid w:val="00302A84"/>
    <w:rsid w:val="00366D4C"/>
    <w:rsid w:val="003B7C1B"/>
    <w:rsid w:val="003C15CE"/>
    <w:rsid w:val="0041530F"/>
    <w:rsid w:val="00473180"/>
    <w:rsid w:val="00503E46"/>
    <w:rsid w:val="00515423"/>
    <w:rsid w:val="00534D6C"/>
    <w:rsid w:val="0054540A"/>
    <w:rsid w:val="00572FB9"/>
    <w:rsid w:val="00576DDC"/>
    <w:rsid w:val="00582B78"/>
    <w:rsid w:val="00591850"/>
    <w:rsid w:val="005944D8"/>
    <w:rsid w:val="005B67D7"/>
    <w:rsid w:val="005C0C1D"/>
    <w:rsid w:val="005C11EB"/>
    <w:rsid w:val="005F7F59"/>
    <w:rsid w:val="006039FE"/>
    <w:rsid w:val="006219FA"/>
    <w:rsid w:val="0068403B"/>
    <w:rsid w:val="00696A29"/>
    <w:rsid w:val="006B448C"/>
    <w:rsid w:val="006F662A"/>
    <w:rsid w:val="006F7B88"/>
    <w:rsid w:val="007010B6"/>
    <w:rsid w:val="00707BE9"/>
    <w:rsid w:val="00720625"/>
    <w:rsid w:val="0074236F"/>
    <w:rsid w:val="0079084B"/>
    <w:rsid w:val="007D3B82"/>
    <w:rsid w:val="008153F5"/>
    <w:rsid w:val="00823241"/>
    <w:rsid w:val="0085754C"/>
    <w:rsid w:val="008868FB"/>
    <w:rsid w:val="008B5859"/>
    <w:rsid w:val="008D4C4E"/>
    <w:rsid w:val="00902B28"/>
    <w:rsid w:val="00914F9E"/>
    <w:rsid w:val="0092539E"/>
    <w:rsid w:val="00966D40"/>
    <w:rsid w:val="00992AA2"/>
    <w:rsid w:val="009A2E9C"/>
    <w:rsid w:val="009A424D"/>
    <w:rsid w:val="009E71F5"/>
    <w:rsid w:val="00A054FF"/>
    <w:rsid w:val="00A06812"/>
    <w:rsid w:val="00A51190"/>
    <w:rsid w:val="00A5348A"/>
    <w:rsid w:val="00A86651"/>
    <w:rsid w:val="00A945FA"/>
    <w:rsid w:val="00AA5B42"/>
    <w:rsid w:val="00AC2431"/>
    <w:rsid w:val="00AD4019"/>
    <w:rsid w:val="00AE07B5"/>
    <w:rsid w:val="00B525A4"/>
    <w:rsid w:val="00B94116"/>
    <w:rsid w:val="00BA0D25"/>
    <w:rsid w:val="00BA72CE"/>
    <w:rsid w:val="00BB2CC3"/>
    <w:rsid w:val="00BC089B"/>
    <w:rsid w:val="00C21E99"/>
    <w:rsid w:val="00C31452"/>
    <w:rsid w:val="00C62288"/>
    <w:rsid w:val="00CA62CF"/>
    <w:rsid w:val="00CB592A"/>
    <w:rsid w:val="00CD1E71"/>
    <w:rsid w:val="00CD30A9"/>
    <w:rsid w:val="00CF562C"/>
    <w:rsid w:val="00D06009"/>
    <w:rsid w:val="00D34E4B"/>
    <w:rsid w:val="00DB14B6"/>
    <w:rsid w:val="00DB2149"/>
    <w:rsid w:val="00DF4FD3"/>
    <w:rsid w:val="00E01346"/>
    <w:rsid w:val="00E2715E"/>
    <w:rsid w:val="00E5213D"/>
    <w:rsid w:val="00E71A08"/>
    <w:rsid w:val="00EA1728"/>
    <w:rsid w:val="00ED07E1"/>
    <w:rsid w:val="00ED63A0"/>
    <w:rsid w:val="00F42B05"/>
    <w:rsid w:val="00F54AC5"/>
    <w:rsid w:val="00F56CDF"/>
    <w:rsid w:val="00F77393"/>
    <w:rsid w:val="00F83FB7"/>
    <w:rsid w:val="00FA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13E0AE"/>
  <w14:defaultImageDpi w14:val="300"/>
  <w15:docId w15:val="{5A2EB412-04E3-9948-98A7-2A137335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paragraph" w:styleId="Heading3">
    <w:name w:val="heading 3"/>
    <w:basedOn w:val="Normal"/>
    <w:link w:val="Heading3Char"/>
    <w:uiPriority w:val="9"/>
    <w:qFormat/>
    <w:rsid w:val="001868FE"/>
    <w:pPr>
      <w:spacing w:before="100" w:beforeAutospacing="1" w:after="100" w:afterAutospacing="1"/>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C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0C1D"/>
    <w:rPr>
      <w:rFonts w:ascii="Lucida Grande" w:eastAsia="Times New Roman" w:hAnsi="Lucida Grande" w:cs="Lucida Grande"/>
      <w:sz w:val="18"/>
      <w:szCs w:val="18"/>
      <w:lang w:val="fr-FR"/>
    </w:rPr>
  </w:style>
  <w:style w:type="paragraph" w:styleId="Header">
    <w:name w:val="header"/>
    <w:basedOn w:val="Normal"/>
    <w:link w:val="HeaderChar"/>
    <w:uiPriority w:val="99"/>
    <w:unhideWhenUsed/>
    <w:rsid w:val="00A86651"/>
    <w:pPr>
      <w:tabs>
        <w:tab w:val="center" w:pos="4536"/>
        <w:tab w:val="right" w:pos="9072"/>
      </w:tabs>
    </w:pPr>
  </w:style>
  <w:style w:type="character" w:customStyle="1" w:styleId="HeaderChar">
    <w:name w:val="Header Char"/>
    <w:basedOn w:val="DefaultParagraphFont"/>
    <w:link w:val="Header"/>
    <w:uiPriority w:val="99"/>
    <w:rsid w:val="00A86651"/>
    <w:rPr>
      <w:rFonts w:eastAsia="Times New Roman"/>
      <w:lang w:val="fr-FR"/>
    </w:rPr>
  </w:style>
  <w:style w:type="paragraph" w:styleId="Footer">
    <w:name w:val="footer"/>
    <w:basedOn w:val="Normal"/>
    <w:link w:val="FooterChar"/>
    <w:uiPriority w:val="99"/>
    <w:unhideWhenUsed/>
    <w:rsid w:val="00A86651"/>
    <w:pPr>
      <w:tabs>
        <w:tab w:val="center" w:pos="4536"/>
        <w:tab w:val="right" w:pos="9072"/>
      </w:tabs>
    </w:pPr>
  </w:style>
  <w:style w:type="character" w:customStyle="1" w:styleId="FooterChar">
    <w:name w:val="Footer Char"/>
    <w:basedOn w:val="DefaultParagraphFont"/>
    <w:link w:val="Footer"/>
    <w:uiPriority w:val="99"/>
    <w:rsid w:val="00A86651"/>
    <w:rPr>
      <w:rFonts w:eastAsia="Times New Roman"/>
      <w:lang w:val="fr-FR"/>
    </w:rPr>
  </w:style>
  <w:style w:type="character" w:styleId="Hyperlink">
    <w:name w:val="Hyperlink"/>
    <w:basedOn w:val="DefaultParagraphFont"/>
    <w:uiPriority w:val="99"/>
    <w:unhideWhenUsed/>
    <w:rsid w:val="00B525A4"/>
    <w:rPr>
      <w:color w:val="0000FF" w:themeColor="hyperlink"/>
      <w:u w:val="single"/>
    </w:rPr>
  </w:style>
  <w:style w:type="character" w:styleId="PageNumber">
    <w:name w:val="page number"/>
    <w:basedOn w:val="DefaultParagraphFont"/>
    <w:uiPriority w:val="99"/>
    <w:semiHidden/>
    <w:unhideWhenUsed/>
    <w:rsid w:val="0019447E"/>
  </w:style>
  <w:style w:type="character" w:styleId="UnresolvedMention">
    <w:name w:val="Unresolved Mention"/>
    <w:basedOn w:val="DefaultParagraphFont"/>
    <w:uiPriority w:val="99"/>
    <w:semiHidden/>
    <w:unhideWhenUsed/>
    <w:rsid w:val="00CB592A"/>
    <w:rPr>
      <w:color w:val="605E5C"/>
      <w:shd w:val="clear" w:color="auto" w:fill="E1DFDD"/>
    </w:rPr>
  </w:style>
  <w:style w:type="character" w:styleId="FollowedHyperlink">
    <w:name w:val="FollowedHyperlink"/>
    <w:basedOn w:val="DefaultParagraphFont"/>
    <w:uiPriority w:val="99"/>
    <w:semiHidden/>
    <w:unhideWhenUsed/>
    <w:rsid w:val="00F56CDF"/>
    <w:rPr>
      <w:color w:val="800080" w:themeColor="followedHyperlink"/>
      <w:u w:val="single"/>
    </w:rPr>
  </w:style>
  <w:style w:type="paragraph" w:styleId="NormalWeb">
    <w:name w:val="Normal (Web)"/>
    <w:basedOn w:val="Normal"/>
    <w:uiPriority w:val="99"/>
    <w:unhideWhenUsed/>
    <w:rsid w:val="008B5859"/>
    <w:pPr>
      <w:spacing w:before="100" w:beforeAutospacing="1" w:after="100" w:afterAutospacing="1"/>
    </w:pPr>
    <w:rPr>
      <w:rFonts w:ascii="Times" w:eastAsiaTheme="minorEastAsia" w:hAnsi="Times"/>
      <w:sz w:val="20"/>
      <w:szCs w:val="20"/>
      <w:lang w:eastAsia="de-DE"/>
    </w:rPr>
  </w:style>
  <w:style w:type="paragraph" w:styleId="CommentText">
    <w:name w:val="annotation text"/>
    <w:uiPriority w:val="99"/>
    <w:semiHidden/>
    <w:unhideWhenUsed/>
    <w:rPr>
      <w:sz w:val="20"/>
      <w:szCs w:val="20"/>
    </w:rPr>
  </w:style>
  <w:style w:type="character" w:styleId="CommentReference">
    <w:name w:val="annotation reference"/>
    <w:uiPriority w:val="99"/>
    <w:semiHidden/>
    <w:unhideWhenUsed/>
    <w:rPr>
      <w:sz w:val="16"/>
      <w:szCs w:val="16"/>
    </w:rPr>
  </w:style>
  <w:style w:type="character" w:styleId="Strong">
    <w:name w:val="Strong"/>
    <w:basedOn w:val="DefaultParagraphFont"/>
    <w:uiPriority w:val="22"/>
    <w:qFormat/>
    <w:rsid w:val="001868FE"/>
    <w:rPr>
      <w:b/>
      <w:bCs/>
    </w:rPr>
  </w:style>
  <w:style w:type="character" w:customStyle="1" w:styleId="Heading3Char">
    <w:name w:val="Heading 3 Char"/>
    <w:basedOn w:val="DefaultParagraphFont"/>
    <w:link w:val="Heading3"/>
    <w:uiPriority w:val="9"/>
    <w:rsid w:val="001868FE"/>
    <w:rPr>
      <w:rFonts w:ascii="Times New Roman" w:eastAsia="Times New Roman" w:hAnsi="Times New Roman"/>
      <w:b/>
      <w:bCs/>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44031">
      <w:bodyDiv w:val="1"/>
      <w:marLeft w:val="0"/>
      <w:marRight w:val="0"/>
      <w:marTop w:val="0"/>
      <w:marBottom w:val="0"/>
      <w:divBdr>
        <w:top w:val="none" w:sz="0" w:space="0" w:color="auto"/>
        <w:left w:val="none" w:sz="0" w:space="0" w:color="auto"/>
        <w:bottom w:val="none" w:sz="0" w:space="0" w:color="auto"/>
        <w:right w:val="none" w:sz="0" w:space="0" w:color="auto"/>
      </w:divBdr>
    </w:div>
    <w:div w:id="976762320">
      <w:bodyDiv w:val="1"/>
      <w:marLeft w:val="0"/>
      <w:marRight w:val="0"/>
      <w:marTop w:val="0"/>
      <w:marBottom w:val="0"/>
      <w:divBdr>
        <w:top w:val="none" w:sz="0" w:space="0" w:color="auto"/>
        <w:left w:val="none" w:sz="0" w:space="0" w:color="auto"/>
        <w:bottom w:val="none" w:sz="0" w:space="0" w:color="auto"/>
        <w:right w:val="none" w:sz="0" w:space="0" w:color="auto"/>
      </w:divBdr>
      <w:divsChild>
        <w:div w:id="1235582958">
          <w:marLeft w:val="0"/>
          <w:marRight w:val="0"/>
          <w:marTop w:val="0"/>
          <w:marBottom w:val="0"/>
          <w:divBdr>
            <w:top w:val="none" w:sz="0" w:space="0" w:color="auto"/>
            <w:left w:val="none" w:sz="0" w:space="0" w:color="auto"/>
            <w:bottom w:val="none" w:sz="0" w:space="0" w:color="auto"/>
            <w:right w:val="none" w:sz="0" w:space="0" w:color="auto"/>
          </w:divBdr>
        </w:div>
        <w:div w:id="18416980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igier.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evigier.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469</Words>
  <Characters>2678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 Everett</cp:lastModifiedBy>
  <cp:revision>7</cp:revision>
  <cp:lastPrinted>2024-02-15T16:23:00Z</cp:lastPrinted>
  <dcterms:created xsi:type="dcterms:W3CDTF">2025-02-20T05:50:00Z</dcterms:created>
  <dcterms:modified xsi:type="dcterms:W3CDTF">2026-02-24T20:54:00Z</dcterms:modified>
</cp:coreProperties>
</file>